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25" w:type="dxa"/>
        <w:tblLook w:val="04A0" w:firstRow="1" w:lastRow="0" w:firstColumn="1" w:lastColumn="0" w:noHBand="0" w:noVBand="1"/>
      </w:tblPr>
      <w:tblGrid>
        <w:gridCol w:w="3005"/>
        <w:gridCol w:w="4910"/>
        <w:gridCol w:w="1710"/>
      </w:tblGrid>
      <w:tr w:rsidR="00DB0AAE" w:rsidTr="00DB0AAE">
        <w:tc>
          <w:tcPr>
            <w:tcW w:w="9625" w:type="dxa"/>
            <w:gridSpan w:val="3"/>
          </w:tcPr>
          <w:p w:rsidR="00DB0AAE" w:rsidRPr="00DB0AAE" w:rsidRDefault="00DB0AAE" w:rsidP="00DB0AAE">
            <w:pPr>
              <w:pStyle w:val="ListParagraph"/>
              <w:numPr>
                <w:ilvl w:val="0"/>
                <w:numId w:val="7"/>
              </w:numPr>
              <w:rPr>
                <w:rFonts w:ascii="Arial" w:hAnsi="Arial" w:cs="Arial"/>
                <w:color w:val="696969"/>
              </w:rPr>
            </w:pPr>
            <w:bookmarkStart w:id="0" w:name="_GoBack"/>
            <w:bookmarkEnd w:id="0"/>
            <w:r w:rsidRPr="00DB0AAE">
              <w:rPr>
                <w:rFonts w:ascii="Arial" w:hAnsi="Arial" w:cs="Arial"/>
                <w:color w:val="696969"/>
              </w:rPr>
              <w:t>Making Sense of Now – Climate change? Equity? Global development policy</w:t>
            </w:r>
            <w:r w:rsidR="007B71CF">
              <w:rPr>
                <w:rFonts w:ascii="Arial" w:hAnsi="Arial" w:cs="Arial"/>
                <w:color w:val="696969"/>
              </w:rPr>
              <w:t>? Misogyny and growing violence against women?</w:t>
            </w:r>
          </w:p>
          <w:p w:rsidR="00DB0AAE" w:rsidRDefault="00DB0AAE" w:rsidP="002F1624"/>
        </w:tc>
      </w:tr>
      <w:tr w:rsidR="00DB0AAE" w:rsidTr="00DB0AAE">
        <w:tc>
          <w:tcPr>
            <w:tcW w:w="3005" w:type="dxa"/>
          </w:tcPr>
          <w:p w:rsidR="00DB0AAE" w:rsidRDefault="00DB0AAE" w:rsidP="002F1624">
            <w:r>
              <w:t>Name</w:t>
            </w:r>
          </w:p>
        </w:tc>
        <w:tc>
          <w:tcPr>
            <w:tcW w:w="4910" w:type="dxa"/>
          </w:tcPr>
          <w:p w:rsidR="00DB0AAE" w:rsidRDefault="00DB0AAE" w:rsidP="002F1624">
            <w:r>
              <w:t>Description</w:t>
            </w:r>
          </w:p>
        </w:tc>
        <w:tc>
          <w:tcPr>
            <w:tcW w:w="1710" w:type="dxa"/>
          </w:tcPr>
          <w:p w:rsidR="00DB0AAE" w:rsidRDefault="00DB0AAE" w:rsidP="002F1624">
            <w:r>
              <w:t>Contact Person</w:t>
            </w:r>
          </w:p>
        </w:tc>
      </w:tr>
      <w:tr w:rsidR="00DB0AAE" w:rsidTr="00DB0AAE">
        <w:tc>
          <w:tcPr>
            <w:tcW w:w="3005" w:type="dxa"/>
          </w:tcPr>
          <w:p w:rsidR="00DB0AAE" w:rsidRPr="00DB0AAE" w:rsidRDefault="00DB0AAE" w:rsidP="002F1624">
            <w:pPr>
              <w:rPr>
                <w:b/>
              </w:rPr>
            </w:pPr>
            <w:r w:rsidRPr="00DB0AAE">
              <w:rPr>
                <w:b/>
              </w:rPr>
              <w:t>Amina Mohammed</w:t>
            </w:r>
          </w:p>
        </w:tc>
        <w:tc>
          <w:tcPr>
            <w:tcW w:w="4910" w:type="dxa"/>
          </w:tcPr>
          <w:p w:rsidR="00DB0AAE" w:rsidRPr="00DB0AAE" w:rsidRDefault="00DB0AAE" w:rsidP="002F1624">
            <w:pPr>
              <w:rPr>
                <w:b/>
              </w:rPr>
            </w:pPr>
            <w:r w:rsidRPr="00DB0AAE">
              <w:rPr>
                <w:rFonts w:asciiTheme="majorHAnsi" w:hAnsiTheme="majorHAnsi"/>
                <w:b/>
                <w:sz w:val="22"/>
                <w:szCs w:val="22"/>
              </w:rPr>
              <w:t>United Nations Dep Sec General</w:t>
            </w:r>
          </w:p>
        </w:tc>
        <w:tc>
          <w:tcPr>
            <w:tcW w:w="1710" w:type="dxa"/>
          </w:tcPr>
          <w:p w:rsidR="00DB0AAE" w:rsidRDefault="00DB0AAE" w:rsidP="002F1624">
            <w:r>
              <w:t>Lebo</w:t>
            </w:r>
          </w:p>
        </w:tc>
      </w:tr>
      <w:tr w:rsidR="00DB0AAE" w:rsidTr="00DB0AAE">
        <w:tc>
          <w:tcPr>
            <w:tcW w:w="3005" w:type="dxa"/>
          </w:tcPr>
          <w:p w:rsidR="00DB0AAE" w:rsidRDefault="00DB0AAE" w:rsidP="002F1624">
            <w:r w:rsidRPr="00FD68EA">
              <w:rPr>
                <w:rFonts w:asciiTheme="majorHAnsi" w:hAnsiTheme="majorHAnsi"/>
                <w:b/>
                <w:sz w:val="22"/>
                <w:szCs w:val="22"/>
              </w:rPr>
              <w:t xml:space="preserve">David </w:t>
            </w:r>
            <w:proofErr w:type="spellStart"/>
            <w:r w:rsidRPr="00FD68EA">
              <w:rPr>
                <w:rFonts w:asciiTheme="majorHAnsi" w:hAnsiTheme="majorHAnsi"/>
                <w:b/>
                <w:sz w:val="22"/>
                <w:szCs w:val="22"/>
              </w:rPr>
              <w:t>Chiriboga</w:t>
            </w:r>
            <w:proofErr w:type="spellEnd"/>
          </w:p>
        </w:tc>
        <w:tc>
          <w:tcPr>
            <w:tcW w:w="4910" w:type="dxa"/>
          </w:tcPr>
          <w:p w:rsidR="00DB0AAE" w:rsidRDefault="00DB0AAE" w:rsidP="002F1624">
            <w:r>
              <w:t>Ex Minister of Health Ecuador</w:t>
            </w:r>
            <w:r w:rsidRPr="00FD68EA">
              <w:rPr>
                <w:rFonts w:asciiTheme="majorHAnsi" w:hAnsiTheme="majorHAnsi"/>
                <w:sz w:val="22"/>
                <w:szCs w:val="22"/>
              </w:rPr>
              <w:t xml:space="preserve"> and Co-author of “Equity the key for Transformational Change” with Juan </w:t>
            </w:r>
            <w:proofErr w:type="spellStart"/>
            <w:r w:rsidRPr="00FD68EA">
              <w:rPr>
                <w:rFonts w:asciiTheme="majorHAnsi" w:hAnsiTheme="majorHAnsi"/>
                <w:sz w:val="22"/>
                <w:szCs w:val="22"/>
              </w:rPr>
              <w:t>Garay</w:t>
            </w:r>
            <w:proofErr w:type="spellEnd"/>
            <w:r w:rsidRPr="00FD68EA">
              <w:rPr>
                <w:rFonts w:asciiTheme="majorHAnsi" w:hAnsiTheme="majorHAnsi"/>
                <w:sz w:val="22"/>
                <w:szCs w:val="22"/>
              </w:rPr>
              <w:t xml:space="preserve"> (works with  EU in Mexico)</w:t>
            </w:r>
          </w:p>
        </w:tc>
        <w:tc>
          <w:tcPr>
            <w:tcW w:w="1710" w:type="dxa"/>
          </w:tcPr>
          <w:p w:rsidR="00DB0AAE" w:rsidRDefault="00DB0AAE" w:rsidP="002F1624">
            <w:r>
              <w:t>Sue</w:t>
            </w:r>
          </w:p>
        </w:tc>
      </w:tr>
      <w:tr w:rsidR="00DB0AAE" w:rsidTr="00DB0AAE">
        <w:tc>
          <w:tcPr>
            <w:tcW w:w="3005" w:type="dxa"/>
          </w:tcPr>
          <w:p w:rsidR="00DB0AAE" w:rsidRDefault="00367A8D" w:rsidP="002F1624">
            <w:r w:rsidRPr="00367A8D">
              <w:rPr>
                <w:rFonts w:asciiTheme="majorHAnsi" w:hAnsiTheme="majorHAnsi"/>
                <w:b/>
                <w:sz w:val="22"/>
                <w:szCs w:val="22"/>
                <w:lang w:val="es-US"/>
              </w:rPr>
              <w:t>Anbal Gaviria</w:t>
            </w:r>
          </w:p>
        </w:tc>
        <w:tc>
          <w:tcPr>
            <w:tcW w:w="4910" w:type="dxa"/>
          </w:tcPr>
          <w:p w:rsidR="00DB0AAE" w:rsidRDefault="00DB0AAE" w:rsidP="002F1624">
            <w:r w:rsidRPr="00FD68EA">
              <w:rPr>
                <w:rFonts w:asciiTheme="majorHAnsi" w:hAnsiTheme="majorHAnsi"/>
                <w:sz w:val="22"/>
                <w:szCs w:val="22"/>
                <w:lang w:val="es-US"/>
              </w:rPr>
              <w:t>Medellin (Colombia)</w:t>
            </w:r>
          </w:p>
        </w:tc>
        <w:tc>
          <w:tcPr>
            <w:tcW w:w="1710" w:type="dxa"/>
          </w:tcPr>
          <w:p w:rsidR="00DB0AAE" w:rsidRDefault="00DB0AAE" w:rsidP="002F1624">
            <w:r>
              <w:t>Adelaida</w:t>
            </w:r>
          </w:p>
        </w:tc>
      </w:tr>
      <w:tr w:rsidR="006B0CAC" w:rsidTr="00DB0AAE">
        <w:tc>
          <w:tcPr>
            <w:tcW w:w="3005" w:type="dxa"/>
          </w:tcPr>
          <w:p w:rsidR="006B0CAC" w:rsidRDefault="006B0CAC" w:rsidP="002F1624">
            <w:pPr>
              <w:rPr>
                <w:rFonts w:asciiTheme="majorHAnsi" w:hAnsiTheme="majorHAnsi"/>
                <w:b/>
                <w:sz w:val="22"/>
                <w:szCs w:val="22"/>
                <w:lang w:val="es-US"/>
              </w:rPr>
            </w:pPr>
            <w:r>
              <w:rPr>
                <w:rFonts w:asciiTheme="majorHAnsi" w:hAnsiTheme="majorHAnsi"/>
                <w:b/>
                <w:sz w:val="22"/>
                <w:szCs w:val="22"/>
                <w:lang w:val="es-US"/>
              </w:rPr>
              <w:t>Ariana Huffington</w:t>
            </w:r>
          </w:p>
        </w:tc>
        <w:tc>
          <w:tcPr>
            <w:tcW w:w="4910" w:type="dxa"/>
          </w:tcPr>
          <w:p w:rsidR="006B0CAC" w:rsidRDefault="006B0CAC" w:rsidP="006B0CAC">
            <w:pPr>
              <w:pStyle w:val="NormalWeb"/>
              <w:shd w:val="clear" w:color="auto" w:fill="FFFFFF"/>
              <w:spacing w:before="120" w:beforeAutospacing="0" w:after="120" w:afterAutospacing="0"/>
              <w:rPr>
                <w:rFonts w:ascii="Helvetica" w:hAnsi="Helvetica"/>
                <w:color w:val="222222"/>
                <w:sz w:val="21"/>
                <w:szCs w:val="21"/>
              </w:rPr>
            </w:pPr>
            <w:r>
              <w:rPr>
                <w:rFonts w:ascii="Helvetica" w:hAnsi="Helvetica"/>
                <w:b/>
                <w:bCs/>
                <w:color w:val="222222"/>
                <w:sz w:val="21"/>
                <w:szCs w:val="21"/>
              </w:rPr>
              <w:t>Arianna Huffington</w:t>
            </w:r>
            <w:r>
              <w:rPr>
                <w:rFonts w:ascii="Helvetica" w:hAnsi="Helvetica"/>
                <w:color w:val="222222"/>
                <w:sz w:val="21"/>
                <w:szCs w:val="21"/>
              </w:rPr>
              <w:t> (née </w:t>
            </w:r>
            <w:proofErr w:type="spellStart"/>
            <w:r>
              <w:rPr>
                <w:rFonts w:ascii="Helvetica" w:hAnsi="Helvetica"/>
                <w:b/>
                <w:bCs/>
                <w:color w:val="222222"/>
                <w:sz w:val="21"/>
                <w:szCs w:val="21"/>
              </w:rPr>
              <w:t>Stasinopoúlou</w:t>
            </w:r>
            <w:proofErr w:type="spellEnd"/>
            <w:r>
              <w:rPr>
                <w:rFonts w:ascii="Helvetica" w:hAnsi="Helvetica"/>
                <w:color w:val="222222"/>
                <w:sz w:val="21"/>
                <w:szCs w:val="21"/>
              </w:rPr>
              <w:t>; born </w:t>
            </w:r>
            <w:r>
              <w:rPr>
                <w:rFonts w:ascii="Helvetica" w:hAnsi="Helvetica"/>
                <w:color w:val="222222"/>
                <w:sz w:val="21"/>
                <w:szCs w:val="21"/>
                <w:lang w:val="el-GR"/>
              </w:rPr>
              <w:t>Αριάδνη-Άννα Στασινοπούλου</w:t>
            </w:r>
            <w:r>
              <w:rPr>
                <w:rFonts w:ascii="Helvetica" w:hAnsi="Helvetica"/>
                <w:color w:val="222222"/>
                <w:sz w:val="21"/>
                <w:szCs w:val="21"/>
              </w:rPr>
              <w:t>, July 15, 1950) is a </w:t>
            </w:r>
            <w:hyperlink r:id="rId6" w:tooltip="Greek American" w:history="1">
              <w:r>
                <w:rPr>
                  <w:rStyle w:val="Hyperlink"/>
                  <w:rFonts w:ascii="Helvetica" w:hAnsi="Helvetica"/>
                  <w:color w:val="0B0080"/>
                  <w:sz w:val="21"/>
                  <w:szCs w:val="21"/>
                </w:rPr>
                <w:t xml:space="preserve">Greek </w:t>
              </w:r>
              <w:proofErr w:type="spellStart"/>
              <w:r>
                <w:rPr>
                  <w:rStyle w:val="Hyperlink"/>
                  <w:rFonts w:ascii="Helvetica" w:hAnsi="Helvetica"/>
                  <w:color w:val="0B0080"/>
                  <w:sz w:val="21"/>
                  <w:szCs w:val="21"/>
                </w:rPr>
                <w:t>American</w:t>
              </w:r>
            </w:hyperlink>
            <w:r>
              <w:rPr>
                <w:rFonts w:ascii="Helvetica" w:hAnsi="Helvetica"/>
                <w:color w:val="222222"/>
                <w:sz w:val="21"/>
                <w:szCs w:val="21"/>
              </w:rPr>
              <w:t>author</w:t>
            </w:r>
            <w:proofErr w:type="spellEnd"/>
            <w:r>
              <w:rPr>
                <w:rFonts w:ascii="Helvetica" w:hAnsi="Helvetica"/>
                <w:color w:val="222222"/>
                <w:sz w:val="21"/>
                <w:szCs w:val="21"/>
              </w:rPr>
              <w:t>, </w:t>
            </w:r>
            <w:hyperlink r:id="rId7" w:tooltip="Print syndication" w:history="1">
              <w:r>
                <w:rPr>
                  <w:rStyle w:val="Hyperlink"/>
                  <w:rFonts w:ascii="Helvetica" w:hAnsi="Helvetica"/>
                  <w:color w:val="0B0080"/>
                  <w:sz w:val="21"/>
                  <w:szCs w:val="21"/>
                </w:rPr>
                <w:t>syndicated</w:t>
              </w:r>
            </w:hyperlink>
            <w:r>
              <w:rPr>
                <w:rFonts w:ascii="Helvetica" w:hAnsi="Helvetica"/>
                <w:color w:val="222222"/>
                <w:sz w:val="21"/>
                <w:szCs w:val="21"/>
              </w:rPr>
              <w:t> </w:t>
            </w:r>
            <w:hyperlink r:id="rId8" w:tooltip="Columnist" w:history="1">
              <w:r>
                <w:rPr>
                  <w:rStyle w:val="Hyperlink"/>
                  <w:rFonts w:ascii="Helvetica" w:hAnsi="Helvetica"/>
                  <w:color w:val="0B0080"/>
                  <w:sz w:val="21"/>
                  <w:szCs w:val="21"/>
                </w:rPr>
                <w:t>columnist</w:t>
              </w:r>
            </w:hyperlink>
            <w:r>
              <w:rPr>
                <w:rFonts w:ascii="Helvetica" w:hAnsi="Helvetica"/>
                <w:color w:val="222222"/>
                <w:sz w:val="21"/>
                <w:szCs w:val="21"/>
              </w:rPr>
              <w:t>, and businesswoman.</w:t>
            </w:r>
          </w:p>
          <w:p w:rsidR="006B0CAC" w:rsidRDefault="006B0CAC" w:rsidP="006B0CAC">
            <w:pPr>
              <w:pStyle w:val="NormalWeb"/>
              <w:shd w:val="clear" w:color="auto" w:fill="FFFFFF"/>
              <w:spacing w:before="120" w:beforeAutospacing="0" w:after="120" w:afterAutospacing="0"/>
              <w:rPr>
                <w:rFonts w:ascii="Helvetica" w:hAnsi="Helvetica"/>
                <w:color w:val="222222"/>
                <w:sz w:val="21"/>
                <w:szCs w:val="21"/>
              </w:rPr>
            </w:pPr>
            <w:r>
              <w:rPr>
                <w:rFonts w:ascii="Helvetica" w:hAnsi="Helvetica"/>
                <w:color w:val="222222"/>
                <w:sz w:val="21"/>
                <w:szCs w:val="21"/>
              </w:rPr>
              <w:t>Huffington was the co-founder and editor-in-chief of </w:t>
            </w:r>
            <w:hyperlink r:id="rId9" w:tooltip="The Huffington Post" w:history="1">
              <w:r>
                <w:rPr>
                  <w:rStyle w:val="Hyperlink"/>
                  <w:rFonts w:ascii="Helvetica" w:hAnsi="Helvetica"/>
                  <w:i/>
                  <w:iCs/>
                  <w:color w:val="0B0080"/>
                  <w:sz w:val="21"/>
                  <w:szCs w:val="21"/>
                </w:rPr>
                <w:t>The Huffington Post</w:t>
              </w:r>
            </w:hyperlink>
            <w:r>
              <w:rPr>
                <w:rFonts w:ascii="Helvetica" w:hAnsi="Helvetica"/>
                <w:color w:val="222222"/>
                <w:sz w:val="21"/>
                <w:szCs w:val="21"/>
              </w:rPr>
              <w:t>, which is now owned by </w:t>
            </w:r>
            <w:hyperlink r:id="rId10" w:tooltip="AOL" w:history="1">
              <w:r>
                <w:rPr>
                  <w:rStyle w:val="Hyperlink"/>
                  <w:rFonts w:ascii="Helvetica" w:hAnsi="Helvetica"/>
                  <w:color w:val="0B0080"/>
                  <w:sz w:val="21"/>
                  <w:szCs w:val="21"/>
                </w:rPr>
                <w:t>AOL</w:t>
              </w:r>
            </w:hyperlink>
            <w:r>
              <w:rPr>
                <w:rFonts w:ascii="Helvetica" w:hAnsi="Helvetica"/>
                <w:color w:val="222222"/>
                <w:sz w:val="21"/>
                <w:szCs w:val="21"/>
              </w:rPr>
              <w:t>.</w:t>
            </w:r>
            <w:hyperlink r:id="rId11" w:anchor="cite_note-2" w:history="1">
              <w:r>
                <w:rPr>
                  <w:rStyle w:val="Hyperlink"/>
                  <w:rFonts w:ascii="Helvetica" w:hAnsi="Helvetica"/>
                  <w:color w:val="0B0080"/>
                  <w:sz w:val="17"/>
                  <w:szCs w:val="17"/>
                  <w:vertAlign w:val="superscript"/>
                </w:rPr>
                <w:t>[2]</w:t>
              </w:r>
            </w:hyperlink>
            <w:hyperlink r:id="rId12" w:anchor="cite_note-3" w:history="1">
              <w:r>
                <w:rPr>
                  <w:rStyle w:val="Hyperlink"/>
                  <w:rFonts w:ascii="Helvetica" w:hAnsi="Helvetica"/>
                  <w:color w:val="0B0080"/>
                  <w:sz w:val="17"/>
                  <w:szCs w:val="17"/>
                  <w:vertAlign w:val="superscript"/>
                </w:rPr>
                <w:t>[3]</w:t>
              </w:r>
            </w:hyperlink>
            <w:r>
              <w:rPr>
                <w:rFonts w:ascii="Helvetica" w:hAnsi="Helvetica"/>
                <w:color w:val="222222"/>
                <w:sz w:val="21"/>
                <w:szCs w:val="21"/>
              </w:rPr>
              <w:t> She was a popular </w:t>
            </w:r>
            <w:hyperlink r:id="rId13" w:tooltip="Conservatism in the United States" w:history="1">
              <w:r>
                <w:rPr>
                  <w:rStyle w:val="Hyperlink"/>
                  <w:rFonts w:ascii="Helvetica" w:hAnsi="Helvetica"/>
                  <w:color w:val="0B0080"/>
                  <w:sz w:val="21"/>
                  <w:szCs w:val="21"/>
                </w:rPr>
                <w:t>conservative</w:t>
              </w:r>
            </w:hyperlink>
            <w:r>
              <w:rPr>
                <w:rFonts w:ascii="Helvetica" w:hAnsi="Helvetica"/>
                <w:color w:val="222222"/>
                <w:sz w:val="21"/>
                <w:szCs w:val="21"/>
              </w:rPr>
              <w:t> </w:t>
            </w:r>
            <w:hyperlink r:id="rId14" w:tooltip="Pundit (expert)" w:history="1">
              <w:r>
                <w:rPr>
                  <w:rStyle w:val="Hyperlink"/>
                  <w:rFonts w:ascii="Helvetica" w:hAnsi="Helvetica"/>
                  <w:color w:val="0B0080"/>
                  <w:sz w:val="21"/>
                  <w:szCs w:val="21"/>
                </w:rPr>
                <w:t>commentator</w:t>
              </w:r>
            </w:hyperlink>
            <w:r>
              <w:rPr>
                <w:rFonts w:ascii="Helvetica" w:hAnsi="Helvetica"/>
                <w:color w:val="222222"/>
                <w:sz w:val="21"/>
                <w:szCs w:val="21"/>
              </w:rPr>
              <w:t> in the mid-1990s, after which, in the late-1990s, she offered </w:t>
            </w:r>
            <w:hyperlink r:id="rId15" w:tooltip="Modern liberalism in the United States" w:history="1">
              <w:r>
                <w:rPr>
                  <w:rStyle w:val="Hyperlink"/>
                  <w:rFonts w:ascii="Helvetica" w:hAnsi="Helvetica"/>
                  <w:color w:val="0B0080"/>
                  <w:sz w:val="21"/>
                  <w:szCs w:val="21"/>
                </w:rPr>
                <w:t>liberal</w:t>
              </w:r>
            </w:hyperlink>
            <w:r>
              <w:rPr>
                <w:rFonts w:ascii="Helvetica" w:hAnsi="Helvetica"/>
                <w:color w:val="222222"/>
                <w:sz w:val="21"/>
                <w:szCs w:val="21"/>
              </w:rPr>
              <w:t> points of view in public, while remaining involved in business endeavors.</w:t>
            </w:r>
            <w:hyperlink r:id="rId16" w:anchor="cite_note-4" w:history="1">
              <w:r>
                <w:rPr>
                  <w:rStyle w:val="Hyperlink"/>
                  <w:rFonts w:ascii="Helvetica" w:hAnsi="Helvetica"/>
                  <w:color w:val="0B0080"/>
                  <w:sz w:val="17"/>
                  <w:szCs w:val="17"/>
                  <w:vertAlign w:val="superscript"/>
                </w:rPr>
                <w:t>[4]</w:t>
              </w:r>
            </w:hyperlink>
            <w:r>
              <w:rPr>
                <w:rFonts w:ascii="Helvetica" w:hAnsi="Helvetica"/>
                <w:color w:val="222222"/>
                <w:sz w:val="21"/>
                <w:szCs w:val="21"/>
              </w:rPr>
              <w:t> In 2003, she ran as an </w:t>
            </w:r>
            <w:hyperlink r:id="rId17" w:tooltip="Independent candidate" w:history="1">
              <w:r>
                <w:rPr>
                  <w:rStyle w:val="Hyperlink"/>
                  <w:rFonts w:ascii="Helvetica" w:hAnsi="Helvetica"/>
                  <w:color w:val="0B0080"/>
                  <w:sz w:val="21"/>
                  <w:szCs w:val="21"/>
                </w:rPr>
                <w:t>independent candidate</w:t>
              </w:r>
            </w:hyperlink>
            <w:r>
              <w:rPr>
                <w:rFonts w:ascii="Helvetica" w:hAnsi="Helvetica"/>
                <w:color w:val="222222"/>
                <w:sz w:val="21"/>
                <w:szCs w:val="21"/>
              </w:rPr>
              <w:t> for </w:t>
            </w:r>
            <w:hyperlink r:id="rId18" w:tooltip="Governor of California" w:history="1">
              <w:r>
                <w:rPr>
                  <w:rStyle w:val="Hyperlink"/>
                  <w:rFonts w:ascii="Helvetica" w:hAnsi="Helvetica"/>
                  <w:color w:val="0B0080"/>
                  <w:sz w:val="21"/>
                  <w:szCs w:val="21"/>
                </w:rPr>
                <w:t>governor</w:t>
              </w:r>
            </w:hyperlink>
            <w:r>
              <w:rPr>
                <w:rFonts w:ascii="Helvetica" w:hAnsi="Helvetica"/>
                <w:color w:val="222222"/>
                <w:sz w:val="21"/>
                <w:szCs w:val="21"/>
              </w:rPr>
              <w:t> in the </w:t>
            </w:r>
            <w:hyperlink r:id="rId19" w:tooltip="California recall election, 2003" w:history="1">
              <w:r>
                <w:rPr>
                  <w:rStyle w:val="Hyperlink"/>
                  <w:rFonts w:ascii="Helvetica" w:hAnsi="Helvetica"/>
                  <w:color w:val="0B0080"/>
                  <w:sz w:val="21"/>
                  <w:szCs w:val="21"/>
                </w:rPr>
                <w:t>California recall election</w:t>
              </w:r>
            </w:hyperlink>
            <w:r>
              <w:rPr>
                <w:rFonts w:ascii="Helvetica" w:hAnsi="Helvetica"/>
                <w:color w:val="222222"/>
                <w:sz w:val="21"/>
                <w:szCs w:val="21"/>
              </w:rPr>
              <w:t> and lost.</w:t>
            </w:r>
            <w:hyperlink r:id="rId20" w:anchor="cite_note-5" w:history="1">
              <w:r>
                <w:rPr>
                  <w:rStyle w:val="Hyperlink"/>
                  <w:rFonts w:ascii="Helvetica" w:hAnsi="Helvetica"/>
                  <w:color w:val="0B0080"/>
                  <w:sz w:val="17"/>
                  <w:szCs w:val="17"/>
                  <w:vertAlign w:val="superscript"/>
                </w:rPr>
                <w:t>[5]</w:t>
              </w:r>
            </w:hyperlink>
            <w:r>
              <w:rPr>
                <w:rFonts w:ascii="Helvetica" w:hAnsi="Helvetica"/>
                <w:color w:val="222222"/>
                <w:sz w:val="21"/>
                <w:szCs w:val="21"/>
              </w:rPr>
              <w:t> In 2009, Huffington was #12 in </w:t>
            </w:r>
            <w:hyperlink r:id="rId21" w:tooltip="Forbes" w:history="1">
              <w:r>
                <w:rPr>
                  <w:rStyle w:val="Hyperlink"/>
                  <w:rFonts w:ascii="Helvetica" w:hAnsi="Helvetica"/>
                  <w:i/>
                  <w:iCs/>
                  <w:color w:val="0B0080"/>
                  <w:sz w:val="21"/>
                  <w:szCs w:val="21"/>
                </w:rPr>
                <w:t>Forbes</w:t>
              </w:r>
            </w:hyperlink>
            <w:r>
              <w:rPr>
                <w:rFonts w:ascii="Helvetica" w:hAnsi="Helvetica"/>
                <w:i/>
                <w:iCs/>
                <w:color w:val="222222"/>
                <w:sz w:val="21"/>
                <w:szCs w:val="21"/>
              </w:rPr>
              <w:t>'s</w:t>
            </w:r>
            <w:r>
              <w:rPr>
                <w:rFonts w:ascii="Helvetica" w:hAnsi="Helvetica"/>
                <w:color w:val="222222"/>
                <w:sz w:val="21"/>
                <w:szCs w:val="21"/>
              </w:rPr>
              <w:t> first-ever list of the Most Influential Women In Media.</w:t>
            </w:r>
            <w:hyperlink r:id="rId22" w:anchor="cite_note-6" w:history="1">
              <w:r>
                <w:rPr>
                  <w:rStyle w:val="Hyperlink"/>
                  <w:rFonts w:ascii="Helvetica" w:hAnsi="Helvetica"/>
                  <w:color w:val="0B0080"/>
                  <w:sz w:val="17"/>
                  <w:szCs w:val="17"/>
                  <w:vertAlign w:val="superscript"/>
                </w:rPr>
                <w:t>[6]</w:t>
              </w:r>
            </w:hyperlink>
            <w:r>
              <w:rPr>
                <w:rFonts w:ascii="Helvetica" w:hAnsi="Helvetica"/>
                <w:color w:val="222222"/>
                <w:sz w:val="21"/>
                <w:szCs w:val="21"/>
              </w:rPr>
              <w:t> She has also moved up to #42 in </w:t>
            </w:r>
            <w:hyperlink r:id="rId23" w:tooltip="The Guardian" w:history="1">
              <w:r>
                <w:rPr>
                  <w:rStyle w:val="Hyperlink"/>
                  <w:rFonts w:ascii="Helvetica" w:hAnsi="Helvetica"/>
                  <w:i/>
                  <w:iCs/>
                  <w:color w:val="0B0080"/>
                  <w:sz w:val="21"/>
                  <w:szCs w:val="21"/>
                </w:rPr>
                <w:t>The Guardian</w:t>
              </w:r>
            </w:hyperlink>
            <w:r>
              <w:rPr>
                <w:rStyle w:val="nowrap"/>
                <w:rFonts w:ascii="Helvetica" w:hAnsi="Helvetica"/>
                <w:color w:val="222222"/>
                <w:sz w:val="21"/>
                <w:szCs w:val="21"/>
              </w:rPr>
              <w:t>'</w:t>
            </w:r>
            <w:r>
              <w:rPr>
                <w:rFonts w:ascii="Helvetica" w:hAnsi="Helvetica"/>
                <w:color w:val="222222"/>
                <w:sz w:val="21"/>
                <w:szCs w:val="21"/>
              </w:rPr>
              <w:t>s Top 100 in Media List.</w:t>
            </w:r>
            <w:hyperlink r:id="rId24" w:anchor="cite_note-7" w:history="1">
              <w:r>
                <w:rPr>
                  <w:rStyle w:val="Hyperlink"/>
                  <w:rFonts w:ascii="Helvetica" w:hAnsi="Helvetica"/>
                  <w:color w:val="0B0080"/>
                  <w:sz w:val="17"/>
                  <w:szCs w:val="17"/>
                  <w:vertAlign w:val="superscript"/>
                </w:rPr>
                <w:t>[7]</w:t>
              </w:r>
            </w:hyperlink>
            <w:r>
              <w:rPr>
                <w:rFonts w:ascii="Helvetica" w:hAnsi="Helvetica"/>
                <w:color w:val="222222"/>
                <w:sz w:val="21"/>
                <w:szCs w:val="21"/>
              </w:rPr>
              <w:t> As of 2014, she is listed by </w:t>
            </w:r>
            <w:r>
              <w:rPr>
                <w:rFonts w:ascii="Helvetica" w:hAnsi="Helvetica"/>
                <w:i/>
                <w:iCs/>
                <w:color w:val="222222"/>
                <w:sz w:val="21"/>
                <w:szCs w:val="21"/>
              </w:rPr>
              <w:t>Forbes</w:t>
            </w:r>
            <w:r>
              <w:rPr>
                <w:rFonts w:ascii="Helvetica" w:hAnsi="Helvetica"/>
                <w:color w:val="222222"/>
                <w:sz w:val="21"/>
                <w:szCs w:val="21"/>
              </w:rPr>
              <w:t> as the 52nd Most Powerful Woman in the World.</w:t>
            </w:r>
            <w:hyperlink r:id="rId25" w:anchor="cite_note-Forbes14-8" w:history="1">
              <w:r>
                <w:rPr>
                  <w:rStyle w:val="Hyperlink"/>
                  <w:rFonts w:ascii="Helvetica" w:hAnsi="Helvetica"/>
                  <w:color w:val="0B0080"/>
                  <w:sz w:val="17"/>
                  <w:szCs w:val="17"/>
                  <w:vertAlign w:val="superscript"/>
                </w:rPr>
                <w:t>[8]</w:t>
              </w:r>
            </w:hyperlink>
          </w:p>
          <w:p w:rsidR="006B0CAC" w:rsidRDefault="006B0CAC" w:rsidP="006B0CAC">
            <w:pPr>
              <w:pStyle w:val="NormalWeb"/>
              <w:shd w:val="clear" w:color="auto" w:fill="FFFFFF"/>
              <w:spacing w:before="120" w:beforeAutospacing="0" w:after="120" w:afterAutospacing="0"/>
              <w:rPr>
                <w:rFonts w:ascii="Helvetica" w:hAnsi="Helvetica"/>
                <w:color w:val="222222"/>
                <w:sz w:val="21"/>
                <w:szCs w:val="21"/>
              </w:rPr>
            </w:pPr>
            <w:r>
              <w:rPr>
                <w:rFonts w:ascii="Helvetica" w:hAnsi="Helvetica"/>
                <w:color w:val="222222"/>
                <w:sz w:val="21"/>
                <w:szCs w:val="21"/>
              </w:rPr>
              <w:t>In 2011, </w:t>
            </w:r>
            <w:hyperlink r:id="rId26" w:tooltip="AOL" w:history="1">
              <w:r>
                <w:rPr>
                  <w:rStyle w:val="Hyperlink"/>
                  <w:rFonts w:ascii="Helvetica" w:hAnsi="Helvetica"/>
                  <w:color w:val="0B0080"/>
                  <w:sz w:val="21"/>
                  <w:szCs w:val="21"/>
                </w:rPr>
                <w:t>AOL</w:t>
              </w:r>
            </w:hyperlink>
            <w:r>
              <w:rPr>
                <w:rFonts w:ascii="Helvetica" w:hAnsi="Helvetica"/>
                <w:color w:val="222222"/>
                <w:sz w:val="21"/>
                <w:szCs w:val="21"/>
              </w:rPr>
              <w:t> acquired </w:t>
            </w:r>
            <w:r>
              <w:rPr>
                <w:rFonts w:ascii="Helvetica" w:hAnsi="Helvetica"/>
                <w:i/>
                <w:iCs/>
                <w:color w:val="222222"/>
                <w:sz w:val="21"/>
                <w:szCs w:val="21"/>
              </w:rPr>
              <w:t>The Huffington Post</w:t>
            </w:r>
            <w:r>
              <w:rPr>
                <w:rFonts w:ascii="Helvetica" w:hAnsi="Helvetica"/>
                <w:color w:val="222222"/>
                <w:sz w:val="21"/>
                <w:szCs w:val="21"/>
              </w:rPr>
              <w:t> for US$315 million, and made Huffington the President and </w:t>
            </w:r>
            <w:hyperlink r:id="rId27" w:tooltip="Editor-in-chief" w:history="1">
              <w:r>
                <w:rPr>
                  <w:rStyle w:val="Hyperlink"/>
                  <w:rFonts w:ascii="Helvetica" w:hAnsi="Helvetica"/>
                  <w:color w:val="0B0080"/>
                  <w:sz w:val="21"/>
                  <w:szCs w:val="21"/>
                </w:rPr>
                <w:t>Editor-in-chief</w:t>
              </w:r>
            </w:hyperlink>
            <w:r>
              <w:rPr>
                <w:rFonts w:ascii="Helvetica" w:hAnsi="Helvetica"/>
                <w:color w:val="222222"/>
                <w:sz w:val="21"/>
                <w:szCs w:val="21"/>
              </w:rPr>
              <w:t> of The Huffington Post Media Group, which included </w:t>
            </w:r>
            <w:r>
              <w:rPr>
                <w:rFonts w:ascii="Helvetica" w:hAnsi="Helvetica"/>
                <w:i/>
                <w:iCs/>
                <w:color w:val="222222"/>
                <w:sz w:val="21"/>
                <w:szCs w:val="21"/>
              </w:rPr>
              <w:t>The Huffington Post</w:t>
            </w:r>
            <w:r>
              <w:rPr>
                <w:rFonts w:ascii="Helvetica" w:hAnsi="Helvetica"/>
                <w:color w:val="222222"/>
                <w:sz w:val="21"/>
                <w:szCs w:val="21"/>
              </w:rPr>
              <w:t> and then-existing AOL properties including </w:t>
            </w:r>
            <w:hyperlink r:id="rId28" w:tooltip="AOL Music" w:history="1">
              <w:r>
                <w:rPr>
                  <w:rStyle w:val="Hyperlink"/>
                  <w:rFonts w:ascii="Helvetica" w:hAnsi="Helvetica"/>
                  <w:color w:val="0B0080"/>
                  <w:sz w:val="21"/>
                  <w:szCs w:val="21"/>
                </w:rPr>
                <w:t>AOL Music</w:t>
              </w:r>
            </w:hyperlink>
            <w:r>
              <w:rPr>
                <w:rFonts w:ascii="Helvetica" w:hAnsi="Helvetica"/>
                <w:color w:val="222222"/>
                <w:sz w:val="21"/>
                <w:szCs w:val="21"/>
              </w:rPr>
              <w:t>, </w:t>
            </w:r>
            <w:hyperlink r:id="rId29" w:tooltip="Engadget" w:history="1">
              <w:proofErr w:type="spellStart"/>
              <w:r>
                <w:rPr>
                  <w:rStyle w:val="Hyperlink"/>
                  <w:rFonts w:ascii="Helvetica" w:hAnsi="Helvetica"/>
                  <w:color w:val="0B0080"/>
                  <w:sz w:val="21"/>
                  <w:szCs w:val="21"/>
                </w:rPr>
                <w:t>Engadget</w:t>
              </w:r>
              <w:proofErr w:type="spellEnd"/>
            </w:hyperlink>
            <w:r>
              <w:rPr>
                <w:rFonts w:ascii="Helvetica" w:hAnsi="Helvetica"/>
                <w:color w:val="222222"/>
                <w:sz w:val="21"/>
                <w:szCs w:val="21"/>
              </w:rPr>
              <w:t>, </w:t>
            </w:r>
            <w:hyperlink r:id="rId30" w:tooltip="Patch Media" w:history="1">
              <w:r>
                <w:rPr>
                  <w:rStyle w:val="Hyperlink"/>
                  <w:rFonts w:ascii="Helvetica" w:hAnsi="Helvetica"/>
                  <w:color w:val="0B0080"/>
                  <w:sz w:val="21"/>
                  <w:szCs w:val="21"/>
                </w:rPr>
                <w:t>Patch Media</w:t>
              </w:r>
            </w:hyperlink>
            <w:r>
              <w:rPr>
                <w:rFonts w:ascii="Helvetica" w:hAnsi="Helvetica"/>
                <w:color w:val="222222"/>
                <w:sz w:val="21"/>
                <w:szCs w:val="21"/>
              </w:rPr>
              <w:t xml:space="preserve">, and </w:t>
            </w:r>
            <w:proofErr w:type="spellStart"/>
            <w:r>
              <w:rPr>
                <w:rFonts w:ascii="Helvetica" w:hAnsi="Helvetica"/>
                <w:color w:val="222222"/>
                <w:sz w:val="21"/>
                <w:szCs w:val="21"/>
              </w:rPr>
              <w:t>StyleList</w:t>
            </w:r>
            <w:proofErr w:type="spellEnd"/>
            <w:r>
              <w:rPr>
                <w:rFonts w:ascii="Helvetica" w:hAnsi="Helvetica"/>
                <w:color w:val="222222"/>
                <w:sz w:val="21"/>
                <w:szCs w:val="21"/>
              </w:rPr>
              <w:t>.</w:t>
            </w:r>
            <w:hyperlink r:id="rId31" w:anchor="cite_note-AOL_Press_Release-9" w:history="1">
              <w:r>
                <w:rPr>
                  <w:rStyle w:val="Hyperlink"/>
                  <w:rFonts w:ascii="Helvetica" w:hAnsi="Helvetica"/>
                  <w:color w:val="0B0080"/>
                  <w:sz w:val="17"/>
                  <w:szCs w:val="17"/>
                  <w:vertAlign w:val="superscript"/>
                </w:rPr>
                <w:t>[9]</w:t>
              </w:r>
            </w:hyperlink>
            <w:r>
              <w:rPr>
                <w:rFonts w:ascii="Helvetica" w:hAnsi="Helvetica"/>
                <w:color w:val="222222"/>
                <w:sz w:val="21"/>
                <w:szCs w:val="21"/>
              </w:rPr>
              <w:t> On August 11, 2016, it was announced that she would step down from her role at </w:t>
            </w:r>
            <w:r>
              <w:rPr>
                <w:rFonts w:ascii="Helvetica" w:hAnsi="Helvetica"/>
                <w:i/>
                <w:iCs/>
                <w:color w:val="222222"/>
                <w:sz w:val="21"/>
                <w:szCs w:val="21"/>
              </w:rPr>
              <w:t>The Huffington Post</w:t>
            </w:r>
            <w:r>
              <w:rPr>
                <w:rFonts w:ascii="Helvetica" w:hAnsi="Helvetica"/>
                <w:color w:val="222222"/>
                <w:sz w:val="21"/>
                <w:szCs w:val="21"/>
              </w:rPr>
              <w:t> to devote her time to a new startup, Thrive Global, focused on health and wellness information.</w:t>
            </w:r>
            <w:hyperlink r:id="rId32" w:anchor="cite_note-Ariana_Huffington_to_leave_Huffington_Post-10" w:history="1">
              <w:r>
                <w:rPr>
                  <w:rStyle w:val="Hyperlink"/>
                  <w:rFonts w:ascii="Helvetica" w:hAnsi="Helvetica"/>
                  <w:color w:val="0B0080"/>
                  <w:sz w:val="17"/>
                  <w:szCs w:val="17"/>
                  <w:vertAlign w:val="superscript"/>
                </w:rPr>
                <w:t>[10]</w:t>
              </w:r>
            </w:hyperlink>
          </w:p>
          <w:p w:rsidR="006B0CAC" w:rsidRDefault="006B0CAC" w:rsidP="007B71CF">
            <w:pPr>
              <w:pStyle w:val="NormalWeb"/>
              <w:shd w:val="clear" w:color="auto" w:fill="FFFFFF"/>
              <w:spacing w:before="150" w:beforeAutospacing="0" w:after="300" w:afterAutospacing="0"/>
              <w:rPr>
                <w:rFonts w:ascii="Arial" w:hAnsi="Arial" w:cs="Arial"/>
                <w:color w:val="333333"/>
                <w:sz w:val="21"/>
                <w:szCs w:val="21"/>
              </w:rPr>
            </w:pPr>
          </w:p>
        </w:tc>
        <w:tc>
          <w:tcPr>
            <w:tcW w:w="1710" w:type="dxa"/>
          </w:tcPr>
          <w:p w:rsidR="006B0CAC" w:rsidRDefault="00B32F89" w:rsidP="002F1624">
            <w:r>
              <w:t>Sohini</w:t>
            </w:r>
          </w:p>
        </w:tc>
      </w:tr>
      <w:tr w:rsidR="00CC753E" w:rsidTr="00DB0AAE">
        <w:tc>
          <w:tcPr>
            <w:tcW w:w="3005" w:type="dxa"/>
          </w:tcPr>
          <w:p w:rsidR="00CC753E" w:rsidRPr="00CC753E" w:rsidRDefault="00CC753E" w:rsidP="00CC753E">
            <w:pPr>
              <w:pStyle w:val="NormalWeb"/>
              <w:spacing w:before="120" w:after="120"/>
              <w:rPr>
                <w:rFonts w:ascii="Helvetica" w:hAnsi="Helvetica"/>
                <w:b/>
                <w:bCs/>
                <w:color w:val="222222"/>
                <w:sz w:val="21"/>
                <w:szCs w:val="21"/>
              </w:rPr>
            </w:pPr>
          </w:p>
        </w:tc>
        <w:tc>
          <w:tcPr>
            <w:tcW w:w="4910" w:type="dxa"/>
          </w:tcPr>
          <w:p w:rsidR="00CC753E" w:rsidRPr="00CC753E" w:rsidRDefault="00CC753E" w:rsidP="00CC753E">
            <w:pPr>
              <w:pStyle w:val="NormalWeb"/>
              <w:spacing w:before="120" w:after="120"/>
              <w:rPr>
                <w:rFonts w:ascii="Helvetica" w:hAnsi="Helvetica"/>
                <w:b/>
                <w:bCs/>
                <w:color w:val="222222"/>
                <w:sz w:val="21"/>
                <w:szCs w:val="21"/>
              </w:rPr>
            </w:pPr>
          </w:p>
        </w:tc>
        <w:tc>
          <w:tcPr>
            <w:tcW w:w="1710" w:type="dxa"/>
          </w:tcPr>
          <w:p w:rsidR="00CC753E" w:rsidRDefault="00CC753E" w:rsidP="002F1624"/>
        </w:tc>
      </w:tr>
      <w:tr w:rsidR="00DB0AAE" w:rsidTr="00DB0AAE">
        <w:tc>
          <w:tcPr>
            <w:tcW w:w="9625" w:type="dxa"/>
            <w:gridSpan w:val="3"/>
          </w:tcPr>
          <w:p w:rsidR="00DB0AAE" w:rsidRDefault="00DB0AAE" w:rsidP="00DB0AAE">
            <w:pPr>
              <w:pStyle w:val="ListParagraph"/>
              <w:numPr>
                <w:ilvl w:val="0"/>
                <w:numId w:val="7"/>
              </w:numPr>
            </w:pPr>
            <w:r w:rsidRPr="00DB0AAE">
              <w:rPr>
                <w:rFonts w:ascii="Arial" w:hAnsi="Arial" w:cs="Arial"/>
                <w:color w:val="696969"/>
              </w:rPr>
              <w:t>What Works – unpacking evidence</w:t>
            </w:r>
          </w:p>
        </w:tc>
      </w:tr>
      <w:tr w:rsidR="00DB0AAE" w:rsidTr="00DB0AAE">
        <w:tc>
          <w:tcPr>
            <w:tcW w:w="3005" w:type="dxa"/>
          </w:tcPr>
          <w:p w:rsidR="00DB0AAE" w:rsidRDefault="00DB0AAE" w:rsidP="002F1624">
            <w:r w:rsidRPr="00FD68EA">
              <w:rPr>
                <w:rFonts w:cstheme="minorHAnsi"/>
                <w:b/>
                <w:color w:val="282425"/>
                <w:sz w:val="22"/>
                <w:szCs w:val="22"/>
              </w:rPr>
              <w:t>Michael Patton</w:t>
            </w:r>
          </w:p>
        </w:tc>
        <w:tc>
          <w:tcPr>
            <w:tcW w:w="4910" w:type="dxa"/>
          </w:tcPr>
          <w:p w:rsidR="00DB0AAE" w:rsidRPr="00DB0AAE" w:rsidRDefault="00DB0AAE" w:rsidP="00DB0AAE">
            <w:pPr>
              <w:rPr>
                <w:rFonts w:cstheme="minorHAnsi"/>
                <w:color w:val="696969"/>
                <w:sz w:val="22"/>
                <w:szCs w:val="22"/>
              </w:rPr>
            </w:pPr>
            <w:r w:rsidRPr="00DB0AAE">
              <w:rPr>
                <w:rFonts w:cstheme="minorHAnsi"/>
                <w:color w:val="282425"/>
                <w:sz w:val="22"/>
                <w:szCs w:val="22"/>
              </w:rPr>
              <w:t>evaluation expert and complexity</w:t>
            </w:r>
          </w:p>
          <w:p w:rsidR="00DB0AAE" w:rsidRDefault="00DB0AAE" w:rsidP="002F1624"/>
        </w:tc>
        <w:tc>
          <w:tcPr>
            <w:tcW w:w="1710" w:type="dxa"/>
          </w:tcPr>
          <w:p w:rsidR="00DB0AAE" w:rsidRDefault="00DB0AAE" w:rsidP="002F1624"/>
        </w:tc>
      </w:tr>
      <w:tr w:rsidR="00DB0AAE" w:rsidTr="00DB0AAE">
        <w:tc>
          <w:tcPr>
            <w:tcW w:w="3005" w:type="dxa"/>
          </w:tcPr>
          <w:p w:rsidR="00DB0AAE" w:rsidRDefault="00ED4E4D" w:rsidP="002F1624">
            <w:r>
              <w:fldChar w:fldCharType="begin"/>
            </w:r>
            <w:r>
              <w:instrText xml:space="preserve"> HYPERLINK "https://forumhsph.us9.list-manage.com/track/click?u=f8a137738829c6bc0949508a6&amp;id=4f573b55ec&amp;e=63ee701c56" \t "_blank" </w:instrText>
            </w:r>
            <w:r>
              <w:fldChar w:fldCharType="separate"/>
            </w:r>
            <w:r w:rsidR="00DB0AAE" w:rsidRPr="00FD68EA">
              <w:rPr>
                <w:rStyle w:val="Hyperlink"/>
                <w:rFonts w:eastAsia="Times New Roman" w:cstheme="minorHAnsi"/>
                <w:b/>
                <w:color w:val="auto"/>
                <w:sz w:val="22"/>
                <w:szCs w:val="22"/>
              </w:rPr>
              <w:t>Ayesha Raza Farooq</w:t>
            </w:r>
            <w:r>
              <w:rPr>
                <w:rStyle w:val="Hyperlink"/>
                <w:rFonts w:eastAsia="Times New Roman" w:cstheme="minorHAnsi"/>
                <w:b/>
                <w:color w:val="auto"/>
                <w:sz w:val="22"/>
                <w:szCs w:val="22"/>
              </w:rPr>
              <w:fldChar w:fldCharType="end"/>
            </w:r>
          </w:p>
        </w:tc>
        <w:tc>
          <w:tcPr>
            <w:tcW w:w="4910" w:type="dxa"/>
          </w:tcPr>
          <w:p w:rsidR="00DB0AAE" w:rsidRDefault="00DB0AAE" w:rsidP="002F1624">
            <w:r w:rsidRPr="00FD68EA">
              <w:rPr>
                <w:rFonts w:eastAsia="Times New Roman" w:cstheme="minorHAnsi"/>
                <w:sz w:val="22"/>
                <w:szCs w:val="22"/>
              </w:rPr>
              <w:t>Prime Minister’s Focal Person on Polio Eradication, Government of Pakistan</w:t>
            </w:r>
          </w:p>
        </w:tc>
        <w:tc>
          <w:tcPr>
            <w:tcW w:w="1710" w:type="dxa"/>
          </w:tcPr>
          <w:p w:rsidR="00DB0AAE" w:rsidRDefault="00DB0AAE" w:rsidP="002F1624">
            <w:r w:rsidRPr="00B95A37">
              <w:rPr>
                <w:rFonts w:eastAsia="Times New Roman" w:cstheme="minorHAnsi"/>
                <w:b/>
                <w:i/>
                <w:sz w:val="22"/>
                <w:szCs w:val="22"/>
              </w:rPr>
              <w:t>Chris</w:t>
            </w:r>
          </w:p>
        </w:tc>
      </w:tr>
      <w:tr w:rsidR="003B3D2B" w:rsidTr="00DB0AAE">
        <w:tc>
          <w:tcPr>
            <w:tcW w:w="3005" w:type="dxa"/>
          </w:tcPr>
          <w:p w:rsidR="003B3D2B" w:rsidRDefault="003B3D2B" w:rsidP="003B3D2B">
            <w:r>
              <w:rPr>
                <w:rFonts w:asciiTheme="majorHAnsi" w:hAnsiTheme="majorHAnsi"/>
                <w:b/>
                <w:sz w:val="22"/>
                <w:szCs w:val="22"/>
                <w:lang w:val="es-US"/>
              </w:rPr>
              <w:t>Tri Mumpuni</w:t>
            </w:r>
          </w:p>
        </w:tc>
        <w:tc>
          <w:tcPr>
            <w:tcW w:w="4910" w:type="dxa"/>
          </w:tcPr>
          <w:p w:rsidR="003B3D2B" w:rsidRPr="001D6684" w:rsidRDefault="003B3D2B" w:rsidP="003B3D2B">
            <w:pPr>
              <w:rPr>
                <w:rFonts w:asciiTheme="majorHAnsi" w:hAnsiTheme="majorHAnsi"/>
                <w:sz w:val="22"/>
                <w:szCs w:val="22"/>
              </w:rPr>
            </w:pPr>
            <w:r w:rsidRPr="001D6684">
              <w:rPr>
                <w:rFonts w:asciiTheme="majorHAnsi" w:hAnsiTheme="majorHAnsi"/>
                <w:b/>
                <w:bCs/>
                <w:sz w:val="22"/>
                <w:szCs w:val="22"/>
              </w:rPr>
              <w:t xml:space="preserve">Tri </w:t>
            </w:r>
            <w:proofErr w:type="spellStart"/>
            <w:r w:rsidRPr="001D6684">
              <w:rPr>
                <w:rFonts w:asciiTheme="majorHAnsi" w:hAnsiTheme="majorHAnsi"/>
                <w:b/>
                <w:bCs/>
                <w:sz w:val="22"/>
                <w:szCs w:val="22"/>
              </w:rPr>
              <w:t>Mumpuni</w:t>
            </w:r>
            <w:proofErr w:type="spellEnd"/>
            <w:r w:rsidRPr="001D6684">
              <w:rPr>
                <w:rFonts w:asciiTheme="majorHAnsi" w:hAnsiTheme="majorHAnsi"/>
                <w:b/>
                <w:bCs/>
                <w:sz w:val="22"/>
                <w:szCs w:val="22"/>
              </w:rPr>
              <w:t> </w:t>
            </w:r>
            <w:r w:rsidRPr="001D6684">
              <w:rPr>
                <w:rFonts w:asciiTheme="majorHAnsi" w:hAnsiTheme="majorHAnsi"/>
                <w:sz w:val="22"/>
                <w:szCs w:val="22"/>
              </w:rPr>
              <w:t xml:space="preserve">is the Founder and Executive Director of People Centered Business and Economic </w:t>
            </w:r>
            <w:r w:rsidRPr="001D6684">
              <w:rPr>
                <w:rFonts w:asciiTheme="majorHAnsi" w:hAnsiTheme="majorHAnsi"/>
                <w:sz w:val="22"/>
                <w:szCs w:val="22"/>
              </w:rPr>
              <w:lastRenderedPageBreak/>
              <w:t xml:space="preserve">Institute (IBEKA). </w:t>
            </w:r>
            <w:proofErr w:type="spellStart"/>
            <w:r w:rsidRPr="001D6684">
              <w:rPr>
                <w:rFonts w:asciiTheme="majorHAnsi" w:hAnsiTheme="majorHAnsi"/>
                <w:sz w:val="22"/>
                <w:szCs w:val="22"/>
              </w:rPr>
              <w:t>Mumpuni</w:t>
            </w:r>
            <w:proofErr w:type="spellEnd"/>
            <w:r w:rsidRPr="001D6684">
              <w:rPr>
                <w:rFonts w:asciiTheme="majorHAnsi" w:hAnsiTheme="majorHAnsi"/>
                <w:sz w:val="22"/>
                <w:szCs w:val="22"/>
              </w:rPr>
              <w:t xml:space="preserve"> and her team implemented numerous projects to provide more than 50 villages in remote parts of Indonesia with access to electrical power. Tri </w:t>
            </w:r>
            <w:proofErr w:type="spellStart"/>
            <w:r w:rsidRPr="001D6684">
              <w:rPr>
                <w:rFonts w:asciiTheme="majorHAnsi" w:hAnsiTheme="majorHAnsi"/>
                <w:sz w:val="22"/>
                <w:szCs w:val="22"/>
              </w:rPr>
              <w:t>Mumpuni</w:t>
            </w:r>
            <w:proofErr w:type="spellEnd"/>
            <w:r w:rsidRPr="001D6684">
              <w:rPr>
                <w:rFonts w:asciiTheme="majorHAnsi" w:hAnsiTheme="majorHAnsi"/>
                <w:sz w:val="22"/>
                <w:szCs w:val="22"/>
              </w:rPr>
              <w:t xml:space="preserve"> is also a Director for Small and Medium Entrepreneurship and People Empowerment in Electricity Sector of Indonesian Electrical Power Society. In recognition of her efforts to improve livelihoods of rural communities, the World Wildlife Fund (WWF) for Nature named her a WWF Climate Hero in 2005. In October 2007, </w:t>
            </w:r>
            <w:proofErr w:type="spellStart"/>
            <w:r w:rsidRPr="001D6684">
              <w:rPr>
                <w:rFonts w:asciiTheme="majorHAnsi" w:hAnsiTheme="majorHAnsi"/>
                <w:sz w:val="22"/>
                <w:szCs w:val="22"/>
              </w:rPr>
              <w:t>GlobeAsia</w:t>
            </w:r>
            <w:proofErr w:type="spellEnd"/>
            <w:r w:rsidRPr="001D6684">
              <w:rPr>
                <w:rFonts w:asciiTheme="majorHAnsi" w:hAnsiTheme="majorHAnsi"/>
                <w:sz w:val="22"/>
                <w:szCs w:val="22"/>
              </w:rPr>
              <w:t xml:space="preserve"> magazine named her as one of the 99 Most Powerful Women in Asia for her efforts to promote community-based hydro electrification.</w:t>
            </w:r>
          </w:p>
          <w:p w:rsidR="003B3D2B" w:rsidRPr="00FD68EA" w:rsidRDefault="003B3D2B" w:rsidP="003B3D2B">
            <w:pPr>
              <w:rPr>
                <w:rFonts w:eastAsia="Times New Roman" w:cstheme="minorHAnsi"/>
                <w:sz w:val="22"/>
                <w:szCs w:val="22"/>
              </w:rPr>
            </w:pPr>
          </w:p>
        </w:tc>
        <w:tc>
          <w:tcPr>
            <w:tcW w:w="1710" w:type="dxa"/>
          </w:tcPr>
          <w:p w:rsidR="003B3D2B" w:rsidRPr="00B95A37" w:rsidRDefault="003B3D2B" w:rsidP="003B3D2B">
            <w:pPr>
              <w:rPr>
                <w:rFonts w:eastAsia="Times New Roman" w:cstheme="minorHAnsi"/>
                <w:b/>
                <w:i/>
                <w:sz w:val="22"/>
                <w:szCs w:val="22"/>
              </w:rPr>
            </w:pPr>
            <w:proofErr w:type="spellStart"/>
            <w:r>
              <w:lastRenderedPageBreak/>
              <w:t>Sohini</w:t>
            </w:r>
            <w:proofErr w:type="spellEnd"/>
          </w:p>
        </w:tc>
      </w:tr>
      <w:tr w:rsidR="0032666F" w:rsidTr="00DB0AAE">
        <w:tc>
          <w:tcPr>
            <w:tcW w:w="3005" w:type="dxa"/>
          </w:tcPr>
          <w:p w:rsidR="0032666F" w:rsidRDefault="0082494E" w:rsidP="003B3D2B">
            <w:pPr>
              <w:rPr>
                <w:rFonts w:asciiTheme="majorHAnsi" w:hAnsiTheme="majorHAnsi"/>
                <w:b/>
                <w:sz w:val="22"/>
                <w:szCs w:val="22"/>
                <w:lang w:val="es-US"/>
              </w:rPr>
            </w:pPr>
            <w:r>
              <w:rPr>
                <w:rFonts w:asciiTheme="majorHAnsi" w:hAnsiTheme="majorHAnsi"/>
                <w:b/>
                <w:sz w:val="22"/>
                <w:szCs w:val="22"/>
                <w:lang w:val="es-US"/>
              </w:rPr>
              <w:lastRenderedPageBreak/>
              <w:t xml:space="preserve">  </w:t>
            </w:r>
          </w:p>
        </w:tc>
        <w:tc>
          <w:tcPr>
            <w:tcW w:w="4910" w:type="dxa"/>
          </w:tcPr>
          <w:p w:rsidR="0032666F" w:rsidRPr="001D6684" w:rsidRDefault="0032666F" w:rsidP="003B3D2B">
            <w:pPr>
              <w:rPr>
                <w:rFonts w:asciiTheme="majorHAnsi" w:hAnsiTheme="majorHAnsi"/>
                <w:b/>
                <w:bCs/>
                <w:sz w:val="22"/>
                <w:szCs w:val="22"/>
              </w:rPr>
            </w:pPr>
          </w:p>
        </w:tc>
        <w:tc>
          <w:tcPr>
            <w:tcW w:w="1710" w:type="dxa"/>
          </w:tcPr>
          <w:p w:rsidR="0032666F" w:rsidRDefault="0032666F" w:rsidP="003B3D2B"/>
        </w:tc>
      </w:tr>
      <w:tr w:rsidR="003B3D2B" w:rsidTr="00DB0AAE">
        <w:tc>
          <w:tcPr>
            <w:tcW w:w="9625" w:type="dxa"/>
            <w:gridSpan w:val="3"/>
          </w:tcPr>
          <w:p w:rsidR="003B3D2B" w:rsidRDefault="003B3D2B" w:rsidP="003B3D2B">
            <w:pPr>
              <w:pStyle w:val="ListParagraph"/>
              <w:numPr>
                <w:ilvl w:val="0"/>
                <w:numId w:val="7"/>
              </w:numPr>
            </w:pPr>
            <w:r w:rsidRPr="00DB0AAE">
              <w:rPr>
                <w:rFonts w:ascii="Arial" w:hAnsi="Arial" w:cs="Arial"/>
                <w:color w:val="696969"/>
              </w:rPr>
              <w:t xml:space="preserve">Agenda Setting and Voice </w:t>
            </w:r>
          </w:p>
        </w:tc>
      </w:tr>
      <w:tr w:rsidR="003B3D2B" w:rsidTr="00DB0AAE">
        <w:tc>
          <w:tcPr>
            <w:tcW w:w="3005" w:type="dxa"/>
          </w:tcPr>
          <w:p w:rsidR="003B3D2B" w:rsidRDefault="003B3D2B" w:rsidP="003B3D2B">
            <w:proofErr w:type="spellStart"/>
            <w:r w:rsidRPr="00FD68EA">
              <w:rPr>
                <w:rStyle w:val="algo-summary"/>
                <w:rFonts w:cstheme="minorHAnsi"/>
                <w:b/>
                <w:bCs/>
                <w:sz w:val="22"/>
                <w:szCs w:val="22"/>
                <w:bdr w:val="none" w:sz="0" w:space="0" w:color="auto" w:frame="1"/>
                <w:shd w:val="clear" w:color="auto" w:fill="FFFFFF"/>
              </w:rPr>
              <w:t>Ahlem</w:t>
            </w:r>
            <w:proofErr w:type="spellEnd"/>
            <w:r w:rsidRPr="00FD68EA">
              <w:rPr>
                <w:rStyle w:val="algo-summary"/>
                <w:rFonts w:cstheme="minorHAnsi"/>
                <w:b/>
                <w:bCs/>
                <w:sz w:val="22"/>
                <w:szCs w:val="22"/>
                <w:bdr w:val="none" w:sz="0" w:space="0" w:color="auto" w:frame="1"/>
                <w:shd w:val="clear" w:color="auto" w:fill="FFFFFF"/>
              </w:rPr>
              <w:t xml:space="preserve"> </w:t>
            </w:r>
            <w:proofErr w:type="spellStart"/>
            <w:r w:rsidRPr="00FD68EA">
              <w:rPr>
                <w:rStyle w:val="algo-summary"/>
                <w:rFonts w:cstheme="minorHAnsi"/>
                <w:b/>
                <w:bCs/>
                <w:sz w:val="22"/>
                <w:szCs w:val="22"/>
                <w:bdr w:val="none" w:sz="0" w:space="0" w:color="auto" w:frame="1"/>
                <w:shd w:val="clear" w:color="auto" w:fill="FFFFFF"/>
              </w:rPr>
              <w:t>Belhadj</w:t>
            </w:r>
            <w:proofErr w:type="spellEnd"/>
          </w:p>
        </w:tc>
        <w:tc>
          <w:tcPr>
            <w:tcW w:w="4910" w:type="dxa"/>
          </w:tcPr>
          <w:p w:rsidR="003B3D2B" w:rsidRDefault="003B3D2B" w:rsidP="003B3D2B">
            <w:r w:rsidRPr="00B95A37">
              <w:rPr>
                <w:rStyle w:val="algo-summary"/>
                <w:rFonts w:cstheme="minorHAnsi"/>
                <w:bCs/>
                <w:sz w:val="22"/>
                <w:szCs w:val="22"/>
                <w:bdr w:val="none" w:sz="0" w:space="0" w:color="auto" w:frame="1"/>
                <w:shd w:val="clear" w:color="auto" w:fill="FFFFFF"/>
              </w:rPr>
              <w:t xml:space="preserve">is </w:t>
            </w:r>
            <w:proofErr w:type="spellStart"/>
            <w:r w:rsidRPr="00B95A37">
              <w:rPr>
                <w:rStyle w:val="algo-summary"/>
                <w:rFonts w:cstheme="minorHAnsi"/>
                <w:bCs/>
                <w:sz w:val="22"/>
                <w:szCs w:val="22"/>
                <w:bdr w:val="none" w:sz="0" w:space="0" w:color="auto" w:frame="1"/>
                <w:shd w:val="clear" w:color="auto" w:fill="FFFFFF"/>
              </w:rPr>
              <w:t>Tunisa's</w:t>
            </w:r>
            <w:proofErr w:type="spellEnd"/>
            <w:r w:rsidRPr="00B95A37">
              <w:rPr>
                <w:rStyle w:val="algo-summary"/>
                <w:rFonts w:cstheme="minorHAnsi"/>
                <w:bCs/>
                <w:sz w:val="22"/>
                <w:szCs w:val="22"/>
                <w:bdr w:val="none" w:sz="0" w:space="0" w:color="auto" w:frame="1"/>
                <w:shd w:val="clear" w:color="auto" w:fill="FFFFFF"/>
              </w:rPr>
              <w:t xml:space="preserve"> most prominent feminist and activist</w:t>
            </w:r>
            <w:r>
              <w:rPr>
                <w:rStyle w:val="algo-summary"/>
                <w:rFonts w:cstheme="minorHAnsi"/>
                <w:bCs/>
                <w:sz w:val="22"/>
                <w:szCs w:val="22"/>
                <w:bdr w:val="none" w:sz="0" w:space="0" w:color="auto" w:frame="1"/>
                <w:shd w:val="clear" w:color="auto" w:fill="FFFFFF"/>
              </w:rPr>
              <w:t xml:space="preserve">, </w:t>
            </w:r>
            <w:r w:rsidRPr="00B95A37">
              <w:rPr>
                <w:rStyle w:val="algo-summary"/>
                <w:rFonts w:cstheme="minorHAnsi"/>
                <w:bCs/>
                <w:sz w:val="22"/>
                <w:szCs w:val="22"/>
                <w:bdr w:val="none" w:sz="0" w:space="0" w:color="auto" w:frame="1"/>
                <w:shd w:val="clear" w:color="auto" w:fill="FFFFFF"/>
              </w:rPr>
              <w:t xml:space="preserve">Her dedication to empowering women in the newly reshaped Arab world earned </w:t>
            </w:r>
            <w:proofErr w:type="spellStart"/>
            <w:r w:rsidRPr="00B95A37">
              <w:rPr>
                <w:rStyle w:val="algo-summary"/>
                <w:rFonts w:cstheme="minorHAnsi"/>
                <w:bCs/>
                <w:sz w:val="22"/>
                <w:szCs w:val="22"/>
                <w:bdr w:val="none" w:sz="0" w:space="0" w:color="auto" w:frame="1"/>
                <w:shd w:val="clear" w:color="auto" w:fill="FFFFFF"/>
              </w:rPr>
              <w:t>Belhaj</w:t>
            </w:r>
            <w:proofErr w:type="spellEnd"/>
            <w:r w:rsidRPr="00B95A37">
              <w:rPr>
                <w:rStyle w:val="algo-summary"/>
                <w:rFonts w:cstheme="minorHAnsi"/>
                <w:bCs/>
                <w:sz w:val="22"/>
                <w:szCs w:val="22"/>
                <w:bdr w:val="none" w:sz="0" w:space="0" w:color="auto" w:frame="1"/>
                <w:shd w:val="clear" w:color="auto" w:fill="FFFFFF"/>
              </w:rPr>
              <w:t xml:space="preserve"> the 18th spot on Foreign Policy's 2012 ranking of the top 100 "Global Thinkers" and a Simone de Beauvoir Prize for upholding women's rights, which she accepted on behalf of the ATFD</w:t>
            </w:r>
          </w:p>
        </w:tc>
        <w:tc>
          <w:tcPr>
            <w:tcW w:w="1710" w:type="dxa"/>
          </w:tcPr>
          <w:p w:rsidR="003B3D2B" w:rsidRDefault="003B3D2B" w:rsidP="003B3D2B"/>
        </w:tc>
      </w:tr>
      <w:tr w:rsidR="003B3D2B" w:rsidTr="00DB0AAE">
        <w:tc>
          <w:tcPr>
            <w:tcW w:w="3005" w:type="dxa"/>
          </w:tcPr>
          <w:p w:rsidR="003B3D2B" w:rsidRDefault="003B3D2B" w:rsidP="003B3D2B">
            <w:proofErr w:type="spellStart"/>
            <w:r w:rsidRPr="00FD68EA">
              <w:rPr>
                <w:rFonts w:cstheme="minorHAnsi"/>
                <w:b/>
                <w:sz w:val="22"/>
                <w:szCs w:val="22"/>
              </w:rPr>
              <w:t>Rainatou</w:t>
            </w:r>
            <w:proofErr w:type="spellEnd"/>
            <w:r w:rsidRPr="00FD68EA">
              <w:rPr>
                <w:rFonts w:cstheme="minorHAnsi"/>
                <w:b/>
                <w:sz w:val="22"/>
                <w:szCs w:val="22"/>
              </w:rPr>
              <w:t xml:space="preserve"> Sow</w:t>
            </w:r>
          </w:p>
        </w:tc>
        <w:tc>
          <w:tcPr>
            <w:tcW w:w="4910" w:type="dxa"/>
          </w:tcPr>
          <w:p w:rsidR="003B3D2B" w:rsidRDefault="003B3D2B" w:rsidP="003B3D2B">
            <w:r w:rsidRPr="00FD68EA">
              <w:rPr>
                <w:rFonts w:cstheme="minorHAnsi"/>
                <w:sz w:val="22"/>
                <w:szCs w:val="22"/>
              </w:rPr>
              <w:t>Executive Director of Make Every Woman Count</w:t>
            </w:r>
          </w:p>
        </w:tc>
        <w:tc>
          <w:tcPr>
            <w:tcW w:w="1710" w:type="dxa"/>
          </w:tcPr>
          <w:p w:rsidR="003B3D2B" w:rsidRDefault="003B3D2B" w:rsidP="003B3D2B"/>
        </w:tc>
      </w:tr>
      <w:tr w:rsidR="003B3D2B" w:rsidTr="00DB0AAE">
        <w:tc>
          <w:tcPr>
            <w:tcW w:w="3005" w:type="dxa"/>
          </w:tcPr>
          <w:p w:rsidR="003B3D2B" w:rsidRDefault="003B3D2B" w:rsidP="003B3D2B">
            <w:r w:rsidRPr="00FD68EA">
              <w:rPr>
                <w:rFonts w:cstheme="minorHAnsi"/>
                <w:b/>
                <w:sz w:val="22"/>
                <w:szCs w:val="22"/>
              </w:rPr>
              <w:t>Theo Sowa</w:t>
            </w:r>
          </w:p>
        </w:tc>
        <w:tc>
          <w:tcPr>
            <w:tcW w:w="4910" w:type="dxa"/>
          </w:tcPr>
          <w:p w:rsidR="003B3D2B" w:rsidRDefault="003B3D2B" w:rsidP="003B3D2B">
            <w:r w:rsidRPr="00FD68EA">
              <w:rPr>
                <w:rFonts w:cstheme="minorHAnsi"/>
                <w:sz w:val="22"/>
                <w:szCs w:val="22"/>
              </w:rPr>
              <w:t>CEO African Women’s Development Fund</w:t>
            </w:r>
          </w:p>
        </w:tc>
        <w:tc>
          <w:tcPr>
            <w:tcW w:w="1710" w:type="dxa"/>
          </w:tcPr>
          <w:p w:rsidR="003B3D2B" w:rsidRPr="00DB0AAE" w:rsidRDefault="003B3D2B" w:rsidP="003B3D2B">
            <w:pPr>
              <w:rPr>
                <w:b/>
              </w:rPr>
            </w:pPr>
            <w:r w:rsidRPr="00DB0AAE">
              <w:rPr>
                <w:b/>
              </w:rPr>
              <w:t>Warren</w:t>
            </w:r>
          </w:p>
        </w:tc>
      </w:tr>
      <w:tr w:rsidR="003B3D2B" w:rsidTr="00DB0AAE">
        <w:tc>
          <w:tcPr>
            <w:tcW w:w="3005" w:type="dxa"/>
          </w:tcPr>
          <w:p w:rsidR="003B3D2B" w:rsidRDefault="003B3D2B" w:rsidP="003B3D2B">
            <w:proofErr w:type="spellStart"/>
            <w:r w:rsidRPr="00B95A37">
              <w:rPr>
                <w:b/>
                <w:sz w:val="22"/>
                <w:szCs w:val="22"/>
              </w:rPr>
              <w:t>Joet</w:t>
            </w:r>
            <w:proofErr w:type="spellEnd"/>
            <w:r w:rsidRPr="00B95A37">
              <w:rPr>
                <w:b/>
                <w:sz w:val="22"/>
                <w:szCs w:val="22"/>
              </w:rPr>
              <w:t xml:space="preserve"> Garcia</w:t>
            </w:r>
          </w:p>
        </w:tc>
        <w:tc>
          <w:tcPr>
            <w:tcW w:w="4910" w:type="dxa"/>
          </w:tcPr>
          <w:p w:rsidR="003B3D2B" w:rsidRDefault="003B3D2B" w:rsidP="003B3D2B">
            <w:r>
              <w:rPr>
                <w:sz w:val="22"/>
                <w:szCs w:val="22"/>
              </w:rPr>
              <w:t>C</w:t>
            </w:r>
            <w:r w:rsidRPr="00B95A37">
              <w:rPr>
                <w:sz w:val="22"/>
                <w:szCs w:val="22"/>
              </w:rPr>
              <w:t>urrently in the Philippines House of Representatives. Aligning the city of Bataan for antismoking city (where he was mayor for two terms). Really fabulous example of local government establishing strategic vision around a city with incredible execution – with local input, participation and buy-in</w:t>
            </w:r>
          </w:p>
        </w:tc>
        <w:tc>
          <w:tcPr>
            <w:tcW w:w="1710" w:type="dxa"/>
          </w:tcPr>
          <w:p w:rsidR="003B3D2B" w:rsidRDefault="003B3D2B" w:rsidP="003B3D2B"/>
        </w:tc>
      </w:tr>
      <w:tr w:rsidR="003B3D2B" w:rsidTr="00DB0AAE">
        <w:tc>
          <w:tcPr>
            <w:tcW w:w="9625" w:type="dxa"/>
            <w:gridSpan w:val="3"/>
          </w:tcPr>
          <w:p w:rsidR="003B3D2B" w:rsidRDefault="003B3D2B" w:rsidP="003B3D2B">
            <w:pPr>
              <w:pStyle w:val="ListParagraph"/>
              <w:numPr>
                <w:ilvl w:val="0"/>
                <w:numId w:val="7"/>
              </w:numPr>
            </w:pPr>
            <w:r w:rsidRPr="00DB0AAE">
              <w:rPr>
                <w:rFonts w:ascii="Arial" w:hAnsi="Arial" w:cs="Arial"/>
                <w:color w:val="696969"/>
              </w:rPr>
              <w:t>Innovation</w:t>
            </w:r>
            <w:r>
              <w:rPr>
                <w:rFonts w:ascii="Arial" w:hAnsi="Arial" w:cs="Arial"/>
                <w:color w:val="696969"/>
              </w:rPr>
              <w:t xml:space="preserve"> and EE</w:t>
            </w:r>
          </w:p>
        </w:tc>
      </w:tr>
      <w:tr w:rsidR="003B3D2B" w:rsidTr="00DB0AAE">
        <w:tc>
          <w:tcPr>
            <w:tcW w:w="3005" w:type="dxa"/>
          </w:tcPr>
          <w:p w:rsidR="003B3D2B" w:rsidRDefault="003B3D2B" w:rsidP="003B3D2B">
            <w:r>
              <w:t>Lebo Ramafoko</w:t>
            </w:r>
          </w:p>
        </w:tc>
        <w:tc>
          <w:tcPr>
            <w:tcW w:w="4910" w:type="dxa"/>
          </w:tcPr>
          <w:p w:rsidR="003B3D2B" w:rsidRPr="00BE76D3" w:rsidRDefault="003B3D2B" w:rsidP="003B3D2B">
            <w:pPr>
              <w:rPr>
                <w:rFonts w:cstheme="minorHAnsi"/>
                <w:color w:val="282425"/>
                <w:sz w:val="22"/>
                <w:szCs w:val="22"/>
              </w:rPr>
            </w:pPr>
            <w:r w:rsidRPr="00DB0AAE">
              <w:rPr>
                <w:rFonts w:cstheme="minorHAnsi"/>
                <w:color w:val="282425"/>
                <w:sz w:val="22"/>
                <w:szCs w:val="22"/>
              </w:rPr>
              <w:t>Soul City’s new ideas and innovation in using media for social change</w:t>
            </w:r>
          </w:p>
          <w:p w:rsidR="003B3D2B" w:rsidRDefault="003B3D2B" w:rsidP="003B3D2B"/>
        </w:tc>
        <w:tc>
          <w:tcPr>
            <w:tcW w:w="1710" w:type="dxa"/>
          </w:tcPr>
          <w:p w:rsidR="003B3D2B" w:rsidRDefault="003B3D2B" w:rsidP="003B3D2B">
            <w:r>
              <w:t>Social change panel of Secretariat?</w:t>
            </w:r>
          </w:p>
        </w:tc>
      </w:tr>
      <w:tr w:rsidR="003B3D2B" w:rsidTr="00DB0AAE">
        <w:tc>
          <w:tcPr>
            <w:tcW w:w="3005" w:type="dxa"/>
          </w:tcPr>
          <w:p w:rsidR="003B3D2B" w:rsidRDefault="003B3D2B" w:rsidP="003B3D2B">
            <w:pPr>
              <w:rPr>
                <w:rFonts w:asciiTheme="majorHAnsi" w:hAnsiTheme="majorHAnsi"/>
                <w:b/>
                <w:sz w:val="22"/>
                <w:szCs w:val="22"/>
                <w:lang w:val="es-US"/>
              </w:rPr>
            </w:pPr>
            <w:r>
              <w:rPr>
                <w:rFonts w:asciiTheme="majorHAnsi" w:hAnsiTheme="majorHAnsi"/>
                <w:b/>
                <w:sz w:val="22"/>
                <w:szCs w:val="22"/>
                <w:lang w:val="es-US"/>
              </w:rPr>
              <w:t>Lina Srivastava</w:t>
            </w:r>
          </w:p>
        </w:tc>
        <w:tc>
          <w:tcPr>
            <w:tcW w:w="4910" w:type="dxa"/>
          </w:tcPr>
          <w:p w:rsidR="003B3D2B" w:rsidRPr="00696C70" w:rsidRDefault="003B3D2B" w:rsidP="003B3D2B">
            <w:pPr>
              <w:pStyle w:val="NormalWeb"/>
              <w:shd w:val="clear" w:color="auto" w:fill="FFFFFF"/>
              <w:spacing w:before="120" w:after="120"/>
              <w:rPr>
                <w:rFonts w:ascii="Helvetica" w:hAnsi="Helvetica"/>
                <w:b/>
                <w:bCs/>
                <w:color w:val="222222"/>
                <w:sz w:val="21"/>
                <w:szCs w:val="21"/>
              </w:rPr>
            </w:pPr>
            <w:r w:rsidRPr="00696C70">
              <w:rPr>
                <w:rFonts w:ascii="Helvetica" w:hAnsi="Helvetica"/>
                <w:b/>
                <w:bCs/>
                <w:color w:val="222222"/>
                <w:sz w:val="21"/>
                <w:szCs w:val="21"/>
              </w:rPr>
              <w:t>Lina Srivastava is the founder of CIEL, catalyzing and amplifying social impact through creative media. Lina is a strategist who combines technology, culture, art, and storytelling for social transformation by:</w:t>
            </w:r>
          </w:p>
          <w:p w:rsidR="003B3D2B" w:rsidRPr="00696C70" w:rsidRDefault="003B3D2B" w:rsidP="003B3D2B">
            <w:pPr>
              <w:pStyle w:val="NormalWeb"/>
              <w:numPr>
                <w:ilvl w:val="0"/>
                <w:numId w:val="8"/>
              </w:numPr>
              <w:shd w:val="clear" w:color="auto" w:fill="FFFFFF"/>
              <w:spacing w:before="120" w:after="120"/>
              <w:rPr>
                <w:rFonts w:ascii="Helvetica" w:hAnsi="Helvetica"/>
                <w:b/>
                <w:bCs/>
                <w:color w:val="222222"/>
                <w:sz w:val="21"/>
                <w:szCs w:val="21"/>
              </w:rPr>
            </w:pPr>
            <w:r w:rsidRPr="00696C70">
              <w:rPr>
                <w:rFonts w:ascii="Helvetica" w:hAnsi="Helvetica"/>
                <w:b/>
                <w:bCs/>
                <w:color w:val="222222"/>
                <w:sz w:val="21"/>
                <w:szCs w:val="21"/>
              </w:rPr>
              <w:t>bringing new narrative forms and distribution techniques to human rights and global development initiatives</w:t>
            </w:r>
          </w:p>
          <w:p w:rsidR="003B3D2B" w:rsidRPr="00696C70" w:rsidRDefault="003B3D2B" w:rsidP="003B3D2B">
            <w:pPr>
              <w:pStyle w:val="NormalWeb"/>
              <w:numPr>
                <w:ilvl w:val="0"/>
                <w:numId w:val="8"/>
              </w:numPr>
              <w:shd w:val="clear" w:color="auto" w:fill="FFFFFF"/>
              <w:spacing w:before="120" w:after="120"/>
              <w:rPr>
                <w:rFonts w:ascii="Helvetica" w:hAnsi="Helvetica"/>
                <w:b/>
                <w:bCs/>
                <w:color w:val="222222"/>
                <w:sz w:val="21"/>
                <w:szCs w:val="21"/>
              </w:rPr>
            </w:pPr>
            <w:r w:rsidRPr="00696C70">
              <w:rPr>
                <w:rFonts w:ascii="Helvetica" w:hAnsi="Helvetica"/>
                <w:b/>
                <w:bCs/>
                <w:color w:val="222222"/>
                <w:sz w:val="21"/>
                <w:szCs w:val="21"/>
              </w:rPr>
              <w:t>using cultural expression and cultural identity as foundational elements of social transformation</w:t>
            </w:r>
          </w:p>
          <w:p w:rsidR="003B3D2B" w:rsidRPr="00696C70" w:rsidRDefault="003B3D2B" w:rsidP="003B3D2B">
            <w:pPr>
              <w:pStyle w:val="NormalWeb"/>
              <w:numPr>
                <w:ilvl w:val="0"/>
                <w:numId w:val="8"/>
              </w:numPr>
              <w:shd w:val="clear" w:color="auto" w:fill="FFFFFF"/>
              <w:spacing w:before="120" w:after="120"/>
              <w:rPr>
                <w:rFonts w:ascii="Helvetica" w:hAnsi="Helvetica"/>
                <w:b/>
                <w:bCs/>
                <w:color w:val="222222"/>
                <w:sz w:val="21"/>
                <w:szCs w:val="21"/>
              </w:rPr>
            </w:pPr>
            <w:proofErr w:type="gramStart"/>
            <w:r w:rsidRPr="00696C70">
              <w:rPr>
                <w:rFonts w:ascii="Helvetica" w:hAnsi="Helvetica"/>
                <w:b/>
                <w:bCs/>
                <w:color w:val="222222"/>
                <w:sz w:val="21"/>
                <w:szCs w:val="21"/>
              </w:rPr>
              <w:t>integrating</w:t>
            </w:r>
            <w:proofErr w:type="gramEnd"/>
            <w:r w:rsidRPr="00696C70">
              <w:rPr>
                <w:rFonts w:ascii="Helvetica" w:hAnsi="Helvetica"/>
                <w:b/>
                <w:bCs/>
                <w:color w:val="222222"/>
                <w:sz w:val="21"/>
                <w:szCs w:val="21"/>
              </w:rPr>
              <w:t xml:space="preserve"> needs expressed by local </w:t>
            </w:r>
            <w:r w:rsidRPr="00696C70">
              <w:rPr>
                <w:rFonts w:ascii="Helvetica" w:hAnsi="Helvetica"/>
                <w:b/>
                <w:bCs/>
                <w:color w:val="222222"/>
                <w:sz w:val="21"/>
                <w:szCs w:val="21"/>
              </w:rPr>
              <w:lastRenderedPageBreak/>
              <w:t>communities as instrumental in program design.</w:t>
            </w:r>
          </w:p>
          <w:p w:rsidR="003B3D2B" w:rsidRPr="00696C70" w:rsidRDefault="003B3D2B" w:rsidP="003B3D2B">
            <w:pPr>
              <w:pStyle w:val="NormalWeb"/>
              <w:shd w:val="clear" w:color="auto" w:fill="FFFFFF"/>
              <w:spacing w:before="120" w:after="120"/>
              <w:rPr>
                <w:rFonts w:ascii="Helvetica" w:hAnsi="Helvetica"/>
                <w:b/>
                <w:bCs/>
                <w:color w:val="222222"/>
                <w:sz w:val="21"/>
                <w:szCs w:val="21"/>
              </w:rPr>
            </w:pPr>
            <w:r w:rsidRPr="00696C70">
              <w:rPr>
                <w:rFonts w:ascii="Helvetica" w:hAnsi="Helvetica"/>
                <w:b/>
                <w:bCs/>
                <w:color w:val="222222"/>
                <w:sz w:val="21"/>
                <w:szCs w:val="21"/>
              </w:rPr>
              <w:t>Lina is the co-creator of the My City project, and the lead on the Transformational Change Leadership storytelling project. She has worked strategic project design to a group of social impact organizations, including UNICEF, UNESCO, the World Bank, AARP, the U.S. State Department, and the Rockefeller Foundation. The former Executive Director of Kids with Cameras, and the Association of Video and Filmmakers, Lina has been involved in engagement campaigns for several documentaries, including Oscar-winning </w:t>
            </w:r>
            <w:r w:rsidRPr="00696C70">
              <w:rPr>
                <w:rFonts w:ascii="Helvetica" w:hAnsi="Helvetica"/>
                <w:b/>
                <w:bCs/>
                <w:i/>
                <w:iCs/>
                <w:color w:val="222222"/>
                <w:sz w:val="21"/>
                <w:szCs w:val="21"/>
              </w:rPr>
              <w:t>Born into Brothels</w:t>
            </w:r>
            <w:r w:rsidRPr="00696C70">
              <w:rPr>
                <w:rFonts w:ascii="Helvetica" w:hAnsi="Helvetica"/>
                <w:b/>
                <w:bCs/>
                <w:color w:val="222222"/>
                <w:sz w:val="21"/>
                <w:szCs w:val="21"/>
              </w:rPr>
              <w:t>, Emmy-nominated </w:t>
            </w:r>
            <w:r w:rsidRPr="00696C70">
              <w:rPr>
                <w:rFonts w:ascii="Helvetica" w:hAnsi="Helvetica"/>
                <w:b/>
                <w:bCs/>
                <w:i/>
                <w:iCs/>
                <w:color w:val="222222"/>
                <w:sz w:val="21"/>
                <w:szCs w:val="21"/>
              </w:rPr>
              <w:t>The Devil Came on Horseback</w:t>
            </w:r>
            <w:r w:rsidRPr="00696C70">
              <w:rPr>
                <w:rFonts w:ascii="Helvetica" w:hAnsi="Helvetica"/>
                <w:b/>
                <w:bCs/>
                <w:color w:val="222222"/>
                <w:sz w:val="21"/>
                <w:szCs w:val="21"/>
              </w:rPr>
              <w:t>, Oscar-winning </w:t>
            </w:r>
            <w:proofErr w:type="spellStart"/>
            <w:r w:rsidRPr="00696C70">
              <w:rPr>
                <w:rFonts w:ascii="Helvetica" w:hAnsi="Helvetica"/>
                <w:b/>
                <w:bCs/>
                <w:i/>
                <w:iCs/>
                <w:color w:val="222222"/>
                <w:sz w:val="21"/>
                <w:szCs w:val="21"/>
              </w:rPr>
              <w:t>Inocente</w:t>
            </w:r>
            <w:proofErr w:type="spellEnd"/>
            <w:r w:rsidRPr="00696C70">
              <w:rPr>
                <w:rFonts w:ascii="Helvetica" w:hAnsi="Helvetica"/>
                <w:b/>
                <w:bCs/>
                <w:color w:val="222222"/>
                <w:sz w:val="21"/>
                <w:szCs w:val="21"/>
              </w:rPr>
              <w:t>, Sundance-award winning </w:t>
            </w:r>
            <w:r w:rsidRPr="00696C70">
              <w:rPr>
                <w:rFonts w:ascii="Helvetica" w:hAnsi="Helvetica"/>
                <w:b/>
                <w:bCs/>
                <w:i/>
                <w:iCs/>
                <w:color w:val="222222"/>
                <w:sz w:val="21"/>
                <w:szCs w:val="21"/>
              </w:rPr>
              <w:t xml:space="preserve">Who Is </w:t>
            </w:r>
            <w:proofErr w:type="spellStart"/>
            <w:r w:rsidRPr="00696C70">
              <w:rPr>
                <w:rFonts w:ascii="Helvetica" w:hAnsi="Helvetica"/>
                <w:b/>
                <w:bCs/>
                <w:i/>
                <w:iCs/>
                <w:color w:val="222222"/>
                <w:sz w:val="21"/>
                <w:szCs w:val="21"/>
              </w:rPr>
              <w:t>Dayani</w:t>
            </w:r>
            <w:proofErr w:type="spellEnd"/>
            <w:r w:rsidRPr="00696C70">
              <w:rPr>
                <w:rFonts w:ascii="Helvetica" w:hAnsi="Helvetica"/>
                <w:b/>
                <w:bCs/>
                <w:i/>
                <w:iCs/>
                <w:color w:val="222222"/>
                <w:sz w:val="21"/>
                <w:szCs w:val="21"/>
              </w:rPr>
              <w:t xml:space="preserve"> Cristal?</w:t>
            </w:r>
            <w:r w:rsidRPr="00696C70">
              <w:rPr>
                <w:rFonts w:ascii="Helvetica" w:hAnsi="Helvetica"/>
                <w:b/>
                <w:bCs/>
                <w:color w:val="222222"/>
                <w:sz w:val="21"/>
                <w:szCs w:val="21"/>
              </w:rPr>
              <w:t>, and climate change film </w:t>
            </w:r>
            <w:r w:rsidRPr="00696C70">
              <w:rPr>
                <w:rFonts w:ascii="Helvetica" w:hAnsi="Helvetica"/>
                <w:b/>
                <w:bCs/>
                <w:i/>
                <w:iCs/>
                <w:color w:val="222222"/>
                <w:sz w:val="21"/>
                <w:szCs w:val="21"/>
              </w:rPr>
              <w:t>How To Let Go of the World and Let Go of All Those Things Climate Can’t Change</w:t>
            </w:r>
            <w:r w:rsidRPr="00696C70">
              <w:rPr>
                <w:rFonts w:ascii="Helvetica" w:hAnsi="Helvetica"/>
                <w:b/>
                <w:bCs/>
                <w:color w:val="222222"/>
                <w:sz w:val="21"/>
                <w:szCs w:val="21"/>
              </w:rPr>
              <w:t xml:space="preserve">. She has taught design and social entrepreneurship at Parsons, The New School of Design, and is on faculty in the Masters of Fine Arts Program in Design and Social Innovation at the School of Visual Arts, where teaches on media, engagement, activism, and innovation. Lina has been an advisor to Global Grassroots, Donor Direct Action, Studio Rev, </w:t>
            </w:r>
            <w:proofErr w:type="spellStart"/>
            <w:r w:rsidRPr="00696C70">
              <w:rPr>
                <w:rFonts w:ascii="Helvetica" w:hAnsi="Helvetica"/>
                <w:b/>
                <w:bCs/>
                <w:color w:val="222222"/>
                <w:sz w:val="21"/>
                <w:szCs w:val="21"/>
              </w:rPr>
              <w:t>Lakou</w:t>
            </w:r>
            <w:proofErr w:type="spellEnd"/>
            <w:r w:rsidRPr="00696C70">
              <w:rPr>
                <w:rFonts w:ascii="Helvetica" w:hAnsi="Helvetica"/>
                <w:b/>
                <w:bCs/>
                <w:color w:val="222222"/>
                <w:sz w:val="21"/>
                <w:szCs w:val="21"/>
              </w:rPr>
              <w:t xml:space="preserve"> Mizik, Tech4Good and Circle of 6 App, Electric South, and </w:t>
            </w:r>
            <w:proofErr w:type="spellStart"/>
            <w:r w:rsidRPr="00696C70">
              <w:rPr>
                <w:rFonts w:ascii="Helvetica" w:hAnsi="Helvetica"/>
                <w:b/>
                <w:bCs/>
                <w:color w:val="222222"/>
                <w:sz w:val="21"/>
                <w:szCs w:val="21"/>
              </w:rPr>
              <w:t>Memria</w:t>
            </w:r>
            <w:proofErr w:type="spellEnd"/>
            <w:r w:rsidRPr="00696C70">
              <w:rPr>
                <w:rFonts w:ascii="Helvetica" w:hAnsi="Helvetica"/>
                <w:b/>
                <w:bCs/>
                <w:color w:val="222222"/>
                <w:sz w:val="21"/>
                <w:szCs w:val="21"/>
              </w:rPr>
              <w:t>. She is a Fulbright Specialist candidate, on the US State Department’s American Film Showcase roster, a Rockwood Institute/</w:t>
            </w:r>
            <w:proofErr w:type="spellStart"/>
            <w:r w:rsidRPr="00696C70">
              <w:rPr>
                <w:rFonts w:ascii="Helvetica" w:hAnsi="Helvetica"/>
                <w:b/>
                <w:bCs/>
                <w:color w:val="222222"/>
                <w:sz w:val="21"/>
                <w:szCs w:val="21"/>
              </w:rPr>
              <w:t>JustFilms</w:t>
            </w:r>
            <w:proofErr w:type="spellEnd"/>
            <w:r w:rsidRPr="00696C70">
              <w:rPr>
                <w:rFonts w:ascii="Helvetica" w:hAnsi="Helvetica"/>
                <w:b/>
                <w:bCs/>
                <w:color w:val="222222"/>
                <w:sz w:val="21"/>
                <w:szCs w:val="21"/>
              </w:rPr>
              <w:t xml:space="preserve"> Fellow, a recipient of a Rockefeller Foundation leadership grant, a Civic Hall Labs Fellow, a Boehm Media Fellow, and a Fellow of the Royal Society of Arts. Lina is a graduate of New York University School of Law.  </w:t>
            </w:r>
          </w:p>
          <w:p w:rsidR="003B3D2B" w:rsidRDefault="003B3D2B" w:rsidP="003B3D2B">
            <w:pPr>
              <w:pStyle w:val="NormalWeb"/>
              <w:shd w:val="clear" w:color="auto" w:fill="FFFFFF"/>
              <w:spacing w:before="120" w:beforeAutospacing="0" w:after="120" w:afterAutospacing="0"/>
              <w:rPr>
                <w:rFonts w:ascii="Helvetica" w:hAnsi="Helvetica"/>
                <w:b/>
                <w:bCs/>
                <w:color w:val="222222"/>
                <w:sz w:val="21"/>
                <w:szCs w:val="21"/>
              </w:rPr>
            </w:pPr>
          </w:p>
        </w:tc>
        <w:tc>
          <w:tcPr>
            <w:tcW w:w="1710" w:type="dxa"/>
          </w:tcPr>
          <w:p w:rsidR="003B3D2B" w:rsidRDefault="003B3D2B" w:rsidP="003B3D2B"/>
        </w:tc>
      </w:tr>
      <w:tr w:rsidR="003B3D2B" w:rsidTr="00DB0AAE">
        <w:tc>
          <w:tcPr>
            <w:tcW w:w="3005" w:type="dxa"/>
          </w:tcPr>
          <w:p w:rsidR="003B3D2B" w:rsidRDefault="003B3D2B" w:rsidP="003B3D2B">
            <w:r w:rsidRPr="00FD68EA">
              <w:rPr>
                <w:rStyle w:val="Strong"/>
                <w:rFonts w:cstheme="minorHAnsi"/>
                <w:color w:val="282425"/>
                <w:sz w:val="22"/>
                <w:szCs w:val="22"/>
              </w:rPr>
              <w:lastRenderedPageBreak/>
              <w:t xml:space="preserve">Beatrice </w:t>
            </w:r>
            <w:proofErr w:type="spellStart"/>
            <w:r w:rsidRPr="00FD68EA">
              <w:rPr>
                <w:rStyle w:val="Strong"/>
                <w:rFonts w:cstheme="minorHAnsi"/>
                <w:color w:val="282425"/>
                <w:sz w:val="22"/>
                <w:szCs w:val="22"/>
              </w:rPr>
              <w:t>Fihn</w:t>
            </w:r>
            <w:proofErr w:type="spellEnd"/>
          </w:p>
        </w:tc>
        <w:tc>
          <w:tcPr>
            <w:tcW w:w="4910" w:type="dxa"/>
          </w:tcPr>
          <w:p w:rsidR="003B3D2B" w:rsidRDefault="003B3D2B" w:rsidP="003B3D2B">
            <w:r>
              <w:rPr>
                <w:rFonts w:cstheme="minorHAnsi"/>
                <w:color w:val="282425"/>
                <w:sz w:val="22"/>
                <w:szCs w:val="22"/>
              </w:rPr>
              <w:t>E</w:t>
            </w:r>
            <w:r w:rsidRPr="00FD68EA">
              <w:rPr>
                <w:rFonts w:cstheme="minorHAnsi"/>
                <w:color w:val="282425"/>
                <w:sz w:val="22"/>
                <w:szCs w:val="22"/>
              </w:rPr>
              <w:t>xecutive Director –ICAN (won Nobel peace prize in 2017)</w:t>
            </w:r>
          </w:p>
        </w:tc>
        <w:tc>
          <w:tcPr>
            <w:tcW w:w="1710" w:type="dxa"/>
          </w:tcPr>
          <w:p w:rsidR="003B3D2B" w:rsidRDefault="003B3D2B" w:rsidP="003B3D2B"/>
        </w:tc>
      </w:tr>
      <w:tr w:rsidR="003B3D2B" w:rsidTr="00DB0AAE">
        <w:tc>
          <w:tcPr>
            <w:tcW w:w="3005" w:type="dxa"/>
          </w:tcPr>
          <w:p w:rsidR="003B3D2B" w:rsidRDefault="00FD3862" w:rsidP="003B3D2B">
            <w:pPr>
              <w:pStyle w:val="Heading2"/>
              <w:shd w:val="clear" w:color="auto" w:fill="FFFFFF"/>
              <w:spacing w:before="0"/>
              <w:outlineLvl w:val="1"/>
              <w:rPr>
                <w:rFonts w:ascii="Tahoma" w:eastAsia="Times New Roman" w:hAnsi="Tahoma" w:cs="Times New Roman"/>
                <w:b w:val="0"/>
                <w:bCs w:val="0"/>
                <w:color w:val="FF0000"/>
                <w:sz w:val="24"/>
                <w:szCs w:val="24"/>
              </w:rPr>
            </w:pPr>
            <w:r>
              <w:rPr>
                <w:rFonts w:ascii="Tahoma" w:eastAsia="Times New Roman" w:hAnsi="Tahoma" w:cs="Times New Roman"/>
                <w:b w:val="0"/>
                <w:bCs w:val="0"/>
                <w:color w:val="FF0000"/>
                <w:sz w:val="24"/>
                <w:szCs w:val="24"/>
              </w:rPr>
              <w:lastRenderedPageBreak/>
              <w:t>G</w:t>
            </w:r>
            <w:r w:rsidR="003B3D2B">
              <w:rPr>
                <w:rFonts w:ascii="Tahoma" w:eastAsia="Times New Roman" w:hAnsi="Tahoma" w:cs="Times New Roman"/>
                <w:b w:val="0"/>
                <w:bCs w:val="0"/>
                <w:color w:val="FF0000"/>
                <w:sz w:val="24"/>
                <w:szCs w:val="24"/>
              </w:rPr>
              <w:t xml:space="preserve">anesh </w:t>
            </w:r>
            <w:proofErr w:type="spellStart"/>
            <w:r w:rsidR="003B3D2B">
              <w:rPr>
                <w:rFonts w:ascii="Tahoma" w:eastAsia="Times New Roman" w:hAnsi="Tahoma" w:cs="Times New Roman"/>
                <w:b w:val="0"/>
                <w:bCs w:val="0"/>
                <w:color w:val="FF0000"/>
                <w:sz w:val="24"/>
                <w:szCs w:val="24"/>
              </w:rPr>
              <w:t>Chandrasekaran</w:t>
            </w:r>
            <w:proofErr w:type="spellEnd"/>
          </w:p>
          <w:p w:rsidR="003B3D2B" w:rsidRPr="00FD68EA" w:rsidRDefault="003B3D2B" w:rsidP="003B3D2B">
            <w:pPr>
              <w:rPr>
                <w:rFonts w:cstheme="minorHAnsi"/>
                <w:b/>
                <w:color w:val="000000"/>
                <w:sz w:val="22"/>
                <w:szCs w:val="22"/>
              </w:rPr>
            </w:pPr>
          </w:p>
        </w:tc>
        <w:tc>
          <w:tcPr>
            <w:tcW w:w="4910" w:type="dxa"/>
          </w:tcPr>
          <w:p w:rsidR="003B3D2B" w:rsidRDefault="003B3D2B" w:rsidP="003B3D2B">
            <w:pPr>
              <w:pStyle w:val="NormalWeb"/>
              <w:shd w:val="clear" w:color="auto" w:fill="FFFFFF"/>
              <w:spacing w:before="0" w:beforeAutospacing="0" w:after="0" w:afterAutospacing="0" w:line="270" w:lineRule="atLeast"/>
              <w:rPr>
                <w:rFonts w:ascii="Tahoma" w:hAnsi="Tahoma"/>
                <w:color w:val="004A80"/>
                <w:sz w:val="17"/>
                <w:szCs w:val="17"/>
              </w:rPr>
            </w:pPr>
            <w:r>
              <w:rPr>
                <w:rStyle w:val="Strong"/>
                <w:rFonts w:ascii="Tahoma" w:hAnsi="Tahoma"/>
                <w:color w:val="004A80"/>
                <w:sz w:val="17"/>
                <w:szCs w:val="17"/>
              </w:rPr>
              <w:t>Founder of ACG Consulting (India)</w:t>
            </w:r>
          </w:p>
          <w:p w:rsidR="003B3D2B" w:rsidRDefault="003B3D2B" w:rsidP="003B3D2B">
            <w:pPr>
              <w:pStyle w:val="NormalWeb"/>
              <w:shd w:val="clear" w:color="auto" w:fill="FFFFFF"/>
              <w:spacing w:before="0" w:beforeAutospacing="0" w:after="0" w:afterAutospacing="0" w:line="270" w:lineRule="atLeast"/>
              <w:rPr>
                <w:rFonts w:ascii="Tahoma" w:hAnsi="Tahoma"/>
                <w:color w:val="404040"/>
                <w:sz w:val="17"/>
                <w:szCs w:val="17"/>
              </w:rPr>
            </w:pPr>
            <w:r>
              <w:rPr>
                <w:rStyle w:val="Strong"/>
                <w:rFonts w:ascii="Tahoma" w:hAnsi="Tahoma"/>
                <w:color w:val="404040"/>
                <w:sz w:val="17"/>
                <w:szCs w:val="17"/>
              </w:rPr>
              <w:t>Ganesh AC</w:t>
            </w:r>
            <w:r>
              <w:rPr>
                <w:rFonts w:ascii="Tahoma" w:hAnsi="Tahoma"/>
                <w:color w:val="404040"/>
                <w:sz w:val="17"/>
                <w:szCs w:val="17"/>
              </w:rPr>
              <w:t> comes with 20+ years experience in Digital Media &amp; is currently working as Content Advisor - Samsung Research Institute Bangalore. Working on content &amp; communication driven Products at global level and comes with a broad-based expertise in building businesses from ground-up.</w:t>
            </w:r>
          </w:p>
          <w:p w:rsidR="003B3D2B" w:rsidRDefault="003B3D2B" w:rsidP="003B3D2B">
            <w:pPr>
              <w:pStyle w:val="NormalWeb"/>
              <w:shd w:val="clear" w:color="auto" w:fill="FFFFFF"/>
              <w:spacing w:before="0" w:beforeAutospacing="0" w:after="0" w:afterAutospacing="0" w:line="270" w:lineRule="atLeast"/>
              <w:rPr>
                <w:rFonts w:ascii="Tahoma" w:hAnsi="Tahoma"/>
                <w:color w:val="404040"/>
                <w:sz w:val="17"/>
                <w:szCs w:val="17"/>
              </w:rPr>
            </w:pPr>
            <w:r>
              <w:rPr>
                <w:rFonts w:ascii="Tahoma" w:hAnsi="Tahoma"/>
                <w:color w:val="404040"/>
                <w:sz w:val="17"/>
                <w:szCs w:val="17"/>
              </w:rPr>
              <w:t xml:space="preserve">He has a consistent track record of delivering results in the media, entertainment, content &amp; communication domain that includes Traditional and Digital Media / Internet/ Mobile/ DTH and Digital cinema, Web services including platform like Health &amp; </w:t>
            </w:r>
            <w:proofErr w:type="spellStart"/>
            <w:r>
              <w:rPr>
                <w:rFonts w:ascii="Tahoma" w:hAnsi="Tahoma"/>
                <w:color w:val="404040"/>
                <w:sz w:val="17"/>
                <w:szCs w:val="17"/>
              </w:rPr>
              <w:t>IoT</w:t>
            </w:r>
            <w:proofErr w:type="spellEnd"/>
            <w:r>
              <w:rPr>
                <w:rFonts w:ascii="Tahoma" w:hAnsi="Tahoma"/>
                <w:color w:val="404040"/>
                <w:sz w:val="17"/>
                <w:szCs w:val="17"/>
              </w:rPr>
              <w:t>, futuristic technologies and services and has worked with some of the biggest names in the industry and launched &amp; managed several successful content-centric products.</w:t>
            </w:r>
          </w:p>
          <w:p w:rsidR="003B3D2B" w:rsidRDefault="003B3D2B" w:rsidP="003B3D2B">
            <w:pPr>
              <w:pStyle w:val="NormalWeb"/>
              <w:shd w:val="clear" w:color="auto" w:fill="FFFFFF"/>
              <w:spacing w:before="0" w:beforeAutospacing="0" w:after="0" w:afterAutospacing="0" w:line="270" w:lineRule="atLeast"/>
              <w:rPr>
                <w:rFonts w:ascii="Tahoma" w:hAnsi="Tahoma"/>
                <w:color w:val="404040"/>
                <w:sz w:val="17"/>
                <w:szCs w:val="17"/>
              </w:rPr>
            </w:pPr>
            <w:r>
              <w:rPr>
                <w:rFonts w:ascii="Tahoma" w:hAnsi="Tahoma"/>
                <w:color w:val="404040"/>
                <w:sz w:val="17"/>
                <w:szCs w:val="17"/>
              </w:rPr>
              <w:t>He has won awards for both Products and content programming and also written &amp; presented papers at National &amp; International conferences and seminars on topics related to Digital media, information &amp; knowledge management.</w:t>
            </w:r>
          </w:p>
          <w:p w:rsidR="003B3D2B" w:rsidRDefault="003B3D2B" w:rsidP="003B3D2B">
            <w:pPr>
              <w:pStyle w:val="NormalWeb"/>
              <w:shd w:val="clear" w:color="auto" w:fill="FFFFFF"/>
              <w:spacing w:before="0" w:beforeAutospacing="0" w:after="0" w:afterAutospacing="0" w:line="270" w:lineRule="atLeast"/>
              <w:rPr>
                <w:rFonts w:ascii="Tahoma" w:hAnsi="Tahoma"/>
                <w:color w:val="404040"/>
                <w:sz w:val="17"/>
                <w:szCs w:val="17"/>
              </w:rPr>
            </w:pPr>
            <w:r>
              <w:rPr>
                <w:rFonts w:ascii="Tahoma" w:hAnsi="Tahoma"/>
                <w:color w:val="404040"/>
                <w:sz w:val="17"/>
                <w:szCs w:val="17"/>
              </w:rPr>
              <w:t>He holds a Masters Degree in Work Education and a PG in Business Analytics and Business Intelligence and is pursuing a Ph. D in Communications.</w:t>
            </w:r>
          </w:p>
          <w:p w:rsidR="003B3D2B" w:rsidRDefault="003B3D2B" w:rsidP="003B3D2B">
            <w:pPr>
              <w:pStyle w:val="NormalWeb"/>
              <w:shd w:val="clear" w:color="auto" w:fill="FFFFFF"/>
              <w:spacing w:before="0" w:beforeAutospacing="0" w:after="0" w:afterAutospacing="0" w:line="270" w:lineRule="atLeast"/>
              <w:rPr>
                <w:rFonts w:ascii="Tahoma" w:hAnsi="Tahoma"/>
                <w:color w:val="404040"/>
                <w:sz w:val="17"/>
                <w:szCs w:val="17"/>
              </w:rPr>
            </w:pPr>
            <w:r>
              <w:rPr>
                <w:rStyle w:val="Strong"/>
                <w:rFonts w:ascii="Tahoma" w:hAnsi="Tahoma"/>
                <w:color w:val="404040"/>
                <w:sz w:val="17"/>
                <w:szCs w:val="17"/>
              </w:rPr>
              <w:t>Founder of ACG Consulting (India)</w:t>
            </w:r>
          </w:p>
          <w:p w:rsidR="003B3D2B" w:rsidRDefault="003B3D2B" w:rsidP="003B3D2B">
            <w:pPr>
              <w:rPr>
                <w:rFonts w:ascii="Helvetica" w:hAnsi="Helvetica"/>
                <w:color w:val="000000"/>
                <w:sz w:val="20"/>
                <w:szCs w:val="20"/>
                <w:shd w:val="clear" w:color="auto" w:fill="FFFFFF"/>
              </w:rPr>
            </w:pPr>
          </w:p>
        </w:tc>
        <w:tc>
          <w:tcPr>
            <w:tcW w:w="1710" w:type="dxa"/>
          </w:tcPr>
          <w:p w:rsidR="003B3D2B" w:rsidRDefault="003B3D2B" w:rsidP="003B3D2B"/>
        </w:tc>
      </w:tr>
      <w:tr w:rsidR="003B3D2B" w:rsidTr="00DB0AAE">
        <w:tc>
          <w:tcPr>
            <w:tcW w:w="3005" w:type="dxa"/>
          </w:tcPr>
          <w:p w:rsidR="003B3D2B" w:rsidRPr="00FD68EA" w:rsidRDefault="003B3D2B" w:rsidP="003B3D2B">
            <w:pPr>
              <w:rPr>
                <w:rFonts w:cstheme="minorHAnsi"/>
                <w:b/>
                <w:color w:val="000000"/>
                <w:sz w:val="22"/>
                <w:szCs w:val="22"/>
              </w:rPr>
            </w:pPr>
          </w:p>
        </w:tc>
        <w:tc>
          <w:tcPr>
            <w:tcW w:w="4910" w:type="dxa"/>
          </w:tcPr>
          <w:p w:rsidR="003B3D2B" w:rsidRDefault="003B3D2B" w:rsidP="003B3D2B">
            <w:pPr>
              <w:rPr>
                <w:rFonts w:ascii="Helvetica" w:hAnsi="Helvetica"/>
                <w:color w:val="000000"/>
                <w:sz w:val="20"/>
                <w:szCs w:val="20"/>
                <w:shd w:val="clear" w:color="auto" w:fill="FFFFFF"/>
              </w:rPr>
            </w:pPr>
          </w:p>
        </w:tc>
        <w:tc>
          <w:tcPr>
            <w:tcW w:w="1710" w:type="dxa"/>
          </w:tcPr>
          <w:p w:rsidR="003B3D2B" w:rsidRDefault="003B3D2B" w:rsidP="003B3D2B"/>
        </w:tc>
      </w:tr>
      <w:tr w:rsidR="003B3D2B" w:rsidTr="00DB0AAE">
        <w:tc>
          <w:tcPr>
            <w:tcW w:w="9625" w:type="dxa"/>
            <w:gridSpan w:val="3"/>
          </w:tcPr>
          <w:p w:rsidR="003B3D2B" w:rsidRDefault="003B3D2B" w:rsidP="003B3D2B">
            <w:pPr>
              <w:pStyle w:val="ListParagraph"/>
              <w:numPr>
                <w:ilvl w:val="0"/>
                <w:numId w:val="7"/>
              </w:numPr>
            </w:pPr>
            <w:r w:rsidRPr="00DB0AAE">
              <w:rPr>
                <w:rFonts w:ascii="Arial" w:hAnsi="Arial" w:cs="Arial"/>
                <w:color w:val="696969"/>
              </w:rPr>
              <w:t>Youth</w:t>
            </w:r>
            <w:r>
              <w:t xml:space="preserve"> </w:t>
            </w:r>
            <w:r w:rsidRPr="00DB0AAE">
              <w:rPr>
                <w:rFonts w:ascii="Arial" w:hAnsi="Arial" w:cs="Arial"/>
                <w:color w:val="696969"/>
              </w:rPr>
              <w:t>Plenary</w:t>
            </w:r>
          </w:p>
        </w:tc>
      </w:tr>
      <w:tr w:rsidR="003B3D2B" w:rsidTr="00DB0AAE">
        <w:tc>
          <w:tcPr>
            <w:tcW w:w="3005" w:type="dxa"/>
          </w:tcPr>
          <w:p w:rsidR="003B3D2B" w:rsidRDefault="003B3D2B" w:rsidP="003B3D2B">
            <w:proofErr w:type="spellStart"/>
            <w:r>
              <w:t>Sonita</w:t>
            </w:r>
            <w:proofErr w:type="spellEnd"/>
            <w:r>
              <w:t xml:space="preserve"> </w:t>
            </w:r>
            <w:proofErr w:type="spellStart"/>
            <w:r>
              <w:t>Alizadeh</w:t>
            </w:r>
            <w:proofErr w:type="spellEnd"/>
          </w:p>
        </w:tc>
        <w:tc>
          <w:tcPr>
            <w:tcW w:w="4910" w:type="dxa"/>
          </w:tcPr>
          <w:p w:rsidR="003B3D2B" w:rsidRPr="008A34CC" w:rsidRDefault="003B3D2B" w:rsidP="003B3D2B">
            <w:proofErr w:type="spellStart"/>
            <w:r w:rsidRPr="008A34CC">
              <w:rPr>
                <w:b/>
                <w:bCs/>
              </w:rPr>
              <w:t>Sonita</w:t>
            </w:r>
            <w:proofErr w:type="spellEnd"/>
            <w:r w:rsidRPr="008A34CC">
              <w:rPr>
                <w:b/>
                <w:bCs/>
              </w:rPr>
              <w:t xml:space="preserve"> </w:t>
            </w:r>
            <w:proofErr w:type="spellStart"/>
            <w:r w:rsidRPr="008A34CC">
              <w:rPr>
                <w:b/>
                <w:bCs/>
              </w:rPr>
              <w:t>Alizadeh</w:t>
            </w:r>
            <w:proofErr w:type="spellEnd"/>
            <w:r w:rsidRPr="008A34CC">
              <w:t> is an </w:t>
            </w:r>
            <w:hyperlink r:id="rId33" w:tooltip="Afghan" w:history="1">
              <w:r w:rsidRPr="008A34CC">
                <w:rPr>
                  <w:rStyle w:val="Hyperlink"/>
                </w:rPr>
                <w:t>Afghan</w:t>
              </w:r>
            </w:hyperlink>
            <w:r w:rsidRPr="008A34CC">
              <w:t> rapper and activist who has been vocal against </w:t>
            </w:r>
            <w:hyperlink r:id="rId34" w:tooltip="Forced marriages" w:history="1">
              <w:r w:rsidRPr="008A34CC">
                <w:rPr>
                  <w:rStyle w:val="Hyperlink"/>
                </w:rPr>
                <w:t>forced marriages</w:t>
              </w:r>
            </w:hyperlink>
            <w:r w:rsidRPr="008A34CC">
              <w:t xml:space="preserve">. </w:t>
            </w:r>
            <w:proofErr w:type="spellStart"/>
            <w:r w:rsidRPr="008A34CC">
              <w:t>Alizadeh</w:t>
            </w:r>
            <w:proofErr w:type="spellEnd"/>
            <w:r w:rsidRPr="008A34CC">
              <w:t xml:space="preserve"> first gained attention when she released "Brides for Sale," a video in which she raps about daughters being sold into marriage by their families. By help of </w:t>
            </w:r>
            <w:proofErr w:type="spellStart"/>
            <w:r w:rsidRPr="008A34CC">
              <w:t>Rokhsareh</w:t>
            </w:r>
            <w:proofErr w:type="spellEnd"/>
            <w:r w:rsidRPr="008A34CC">
              <w:t xml:space="preserve"> </w:t>
            </w:r>
            <w:proofErr w:type="spellStart"/>
            <w:r w:rsidRPr="008A34CC">
              <w:t>Ghaem</w:t>
            </w:r>
            <w:proofErr w:type="spellEnd"/>
            <w:r w:rsidRPr="008A34CC">
              <w:t xml:space="preserve"> </w:t>
            </w:r>
            <w:proofErr w:type="spellStart"/>
            <w:r w:rsidRPr="008A34CC">
              <w:t>Maghami</w:t>
            </w:r>
            <w:proofErr w:type="spellEnd"/>
            <w:r w:rsidRPr="008A34CC">
              <w:t>, an Iranian documentary filmmaker who over three years, documented her remarkable story in the film </w:t>
            </w:r>
            <w:hyperlink r:id="rId35" w:tooltip="Sonita (film)" w:history="1">
              <w:proofErr w:type="spellStart"/>
              <w:r w:rsidRPr="008A34CC">
                <w:rPr>
                  <w:rStyle w:val="Hyperlink"/>
                  <w:i/>
                  <w:iCs/>
                </w:rPr>
                <w:t>Sonita</w:t>
              </w:r>
              <w:proofErr w:type="spellEnd"/>
            </w:hyperlink>
            <w:r w:rsidRPr="008A34CC">
              <w:t xml:space="preserve">, </w:t>
            </w:r>
            <w:proofErr w:type="spellStart"/>
            <w:r w:rsidRPr="008A34CC">
              <w:t>Alizadeh</w:t>
            </w:r>
            <w:proofErr w:type="spellEnd"/>
            <w:r w:rsidRPr="008A34CC">
              <w:t xml:space="preserve"> filmed the video to escape a marriage her parents were planning for her, even though it is illegal for women to sing publicly in Iran, where she was living at the time.</w:t>
            </w:r>
            <w:hyperlink r:id="rId36" w:anchor="cite_note-MTV-1" w:history="1">
              <w:r w:rsidRPr="008A34CC">
                <w:rPr>
                  <w:rStyle w:val="Hyperlink"/>
                  <w:vertAlign w:val="superscript"/>
                </w:rPr>
                <w:t>[1]</w:t>
              </w:r>
            </w:hyperlink>
            <w:r w:rsidRPr="008A34CC">
              <w:t xml:space="preserve"> After releasing the video on YouTube, </w:t>
            </w:r>
            <w:proofErr w:type="spellStart"/>
            <w:r w:rsidRPr="008A34CC">
              <w:t>Alizadeh</w:t>
            </w:r>
            <w:proofErr w:type="spellEnd"/>
            <w:r w:rsidRPr="008A34CC">
              <w:t xml:space="preserve"> was contacted by the </w:t>
            </w:r>
            <w:proofErr w:type="spellStart"/>
            <w:r w:rsidRPr="008A34CC">
              <w:t>Strongheart</w:t>
            </w:r>
            <w:proofErr w:type="spellEnd"/>
            <w:r w:rsidRPr="008A34CC">
              <w:t xml:space="preserve"> Group, who offered her a student visa to study in the United States, where she currently resides.</w:t>
            </w:r>
            <w:hyperlink r:id="rId37" w:anchor="cite_note-CNN-2" w:history="1">
              <w:r w:rsidRPr="008A34CC">
                <w:rPr>
                  <w:rStyle w:val="Hyperlink"/>
                  <w:vertAlign w:val="superscript"/>
                </w:rPr>
                <w:t>[2]</w:t>
              </w:r>
            </w:hyperlink>
          </w:p>
          <w:p w:rsidR="003B3D2B" w:rsidRDefault="003B3D2B" w:rsidP="003B3D2B"/>
        </w:tc>
        <w:tc>
          <w:tcPr>
            <w:tcW w:w="1710" w:type="dxa"/>
          </w:tcPr>
          <w:p w:rsidR="003B3D2B" w:rsidRDefault="003B3D2B" w:rsidP="003B3D2B"/>
        </w:tc>
      </w:tr>
      <w:tr w:rsidR="003B3D2B" w:rsidTr="00DB0AAE">
        <w:tc>
          <w:tcPr>
            <w:tcW w:w="3005" w:type="dxa"/>
          </w:tcPr>
          <w:p w:rsidR="003B3D2B" w:rsidRDefault="003B3D2B" w:rsidP="003B3D2B"/>
        </w:tc>
        <w:tc>
          <w:tcPr>
            <w:tcW w:w="4910" w:type="dxa"/>
          </w:tcPr>
          <w:p w:rsidR="003B3D2B" w:rsidRPr="008A34CC" w:rsidRDefault="003B3D2B" w:rsidP="003B3D2B">
            <w:pPr>
              <w:rPr>
                <w:b/>
                <w:bCs/>
              </w:rPr>
            </w:pPr>
          </w:p>
        </w:tc>
        <w:tc>
          <w:tcPr>
            <w:tcW w:w="1710" w:type="dxa"/>
          </w:tcPr>
          <w:p w:rsidR="003B3D2B" w:rsidRDefault="003B3D2B" w:rsidP="003B3D2B"/>
        </w:tc>
      </w:tr>
      <w:tr w:rsidR="003B3D2B" w:rsidTr="00DB0AAE">
        <w:tc>
          <w:tcPr>
            <w:tcW w:w="3005" w:type="dxa"/>
          </w:tcPr>
          <w:p w:rsidR="003B3D2B" w:rsidRDefault="003B3D2B" w:rsidP="003B3D2B"/>
        </w:tc>
        <w:tc>
          <w:tcPr>
            <w:tcW w:w="4910" w:type="dxa"/>
          </w:tcPr>
          <w:p w:rsidR="003B3D2B" w:rsidRPr="008A34CC" w:rsidRDefault="003B3D2B" w:rsidP="003B3D2B">
            <w:pPr>
              <w:rPr>
                <w:b/>
                <w:bCs/>
              </w:rPr>
            </w:pPr>
          </w:p>
        </w:tc>
        <w:tc>
          <w:tcPr>
            <w:tcW w:w="1710" w:type="dxa"/>
          </w:tcPr>
          <w:p w:rsidR="003B3D2B" w:rsidRDefault="003B3D2B" w:rsidP="003B3D2B"/>
        </w:tc>
      </w:tr>
      <w:tr w:rsidR="003B3D2B" w:rsidTr="00DB0AAE">
        <w:tc>
          <w:tcPr>
            <w:tcW w:w="3005" w:type="dxa"/>
          </w:tcPr>
          <w:p w:rsidR="003B3D2B" w:rsidRDefault="003B3D2B" w:rsidP="003B3D2B"/>
        </w:tc>
        <w:tc>
          <w:tcPr>
            <w:tcW w:w="4910" w:type="dxa"/>
          </w:tcPr>
          <w:p w:rsidR="003B3D2B" w:rsidRPr="008A34CC" w:rsidRDefault="003B3D2B" w:rsidP="003B3D2B">
            <w:pPr>
              <w:rPr>
                <w:b/>
                <w:bCs/>
              </w:rPr>
            </w:pPr>
          </w:p>
        </w:tc>
        <w:tc>
          <w:tcPr>
            <w:tcW w:w="1710" w:type="dxa"/>
          </w:tcPr>
          <w:p w:rsidR="003B3D2B" w:rsidRDefault="003B3D2B" w:rsidP="003B3D2B"/>
        </w:tc>
      </w:tr>
      <w:tr w:rsidR="003B3D2B" w:rsidTr="00DB0AAE">
        <w:tc>
          <w:tcPr>
            <w:tcW w:w="3005" w:type="dxa"/>
          </w:tcPr>
          <w:p w:rsidR="003B3D2B" w:rsidRDefault="003B3D2B" w:rsidP="003B3D2B"/>
        </w:tc>
        <w:tc>
          <w:tcPr>
            <w:tcW w:w="4910" w:type="dxa"/>
          </w:tcPr>
          <w:p w:rsidR="003B3D2B" w:rsidRDefault="003B3D2B" w:rsidP="003B3D2B"/>
        </w:tc>
        <w:tc>
          <w:tcPr>
            <w:tcW w:w="1710" w:type="dxa"/>
          </w:tcPr>
          <w:p w:rsidR="003B3D2B" w:rsidRDefault="003B3D2B" w:rsidP="003B3D2B"/>
        </w:tc>
      </w:tr>
    </w:tbl>
    <w:p w:rsidR="00DB0AAE" w:rsidRDefault="00DB0AAE" w:rsidP="00DB0AAE">
      <w:pPr>
        <w:rPr>
          <w:rFonts w:ascii="Arial" w:hAnsi="Arial" w:cs="Arial"/>
          <w:color w:val="696969"/>
        </w:rPr>
      </w:pPr>
    </w:p>
    <w:p w:rsidR="00DB0AAE" w:rsidRPr="00BE76D3" w:rsidRDefault="00DB0AAE" w:rsidP="00DB0AAE">
      <w:pPr>
        <w:ind w:left="360"/>
        <w:rPr>
          <w:rFonts w:cstheme="minorHAnsi"/>
          <w:color w:val="282425"/>
          <w:sz w:val="22"/>
          <w:szCs w:val="22"/>
        </w:rPr>
      </w:pPr>
    </w:p>
    <w:p w:rsidR="00080D1E" w:rsidRDefault="00080D1E"/>
    <w:sectPr w:rsidR="00080D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AFF" w:usb1="C000605B" w:usb2="00000029" w:usb3="00000000" w:csb0="0001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72931"/>
    <w:multiLevelType w:val="hybridMultilevel"/>
    <w:tmpl w:val="A42A7F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4E843CF"/>
    <w:multiLevelType w:val="hybridMultilevel"/>
    <w:tmpl w:val="A79E0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10E80"/>
    <w:multiLevelType w:val="multilevel"/>
    <w:tmpl w:val="D6DA1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1DC262F"/>
    <w:multiLevelType w:val="hybridMultilevel"/>
    <w:tmpl w:val="90C434D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31FB1799"/>
    <w:multiLevelType w:val="hybridMultilevel"/>
    <w:tmpl w:val="EFDEB1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581A1ECD"/>
    <w:multiLevelType w:val="hybridMultilevel"/>
    <w:tmpl w:val="CFB29C5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5C016EA0"/>
    <w:multiLevelType w:val="multilevel"/>
    <w:tmpl w:val="9EA6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480B50"/>
    <w:multiLevelType w:val="hybridMultilevel"/>
    <w:tmpl w:val="482E993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4"/>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624"/>
    <w:rsid w:val="00080D1E"/>
    <w:rsid w:val="001D6684"/>
    <w:rsid w:val="002F1624"/>
    <w:rsid w:val="0032666F"/>
    <w:rsid w:val="00367A8D"/>
    <w:rsid w:val="003B3D2B"/>
    <w:rsid w:val="004102EC"/>
    <w:rsid w:val="004D7D83"/>
    <w:rsid w:val="00696C70"/>
    <w:rsid w:val="006B0CAC"/>
    <w:rsid w:val="00727079"/>
    <w:rsid w:val="007B71CF"/>
    <w:rsid w:val="0082494E"/>
    <w:rsid w:val="008A34CC"/>
    <w:rsid w:val="00B32F89"/>
    <w:rsid w:val="00B95A37"/>
    <w:rsid w:val="00BE76D3"/>
    <w:rsid w:val="00CC753E"/>
    <w:rsid w:val="00DB0AAE"/>
    <w:rsid w:val="00EB21AE"/>
    <w:rsid w:val="00ED3DF9"/>
    <w:rsid w:val="00ED4E4D"/>
    <w:rsid w:val="00F874F4"/>
    <w:rsid w:val="00FD3862"/>
    <w:rsid w:val="00FD68EA"/>
    <w:rsid w:val="00FE6CF1"/>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624"/>
    <w:pPr>
      <w:spacing w:after="0" w:line="240" w:lineRule="auto"/>
    </w:pPr>
    <w:rPr>
      <w:rFonts w:eastAsiaTheme="minorEastAsia"/>
      <w:sz w:val="24"/>
      <w:szCs w:val="24"/>
      <w:lang w:val="en-US"/>
    </w:rPr>
  </w:style>
  <w:style w:type="paragraph" w:styleId="Heading2">
    <w:name w:val="heading 2"/>
    <w:basedOn w:val="Normal"/>
    <w:next w:val="Normal"/>
    <w:link w:val="Heading2Char"/>
    <w:uiPriority w:val="9"/>
    <w:semiHidden/>
    <w:unhideWhenUsed/>
    <w:qFormat/>
    <w:rsid w:val="00CC753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B95A37"/>
    <w:pPr>
      <w:spacing w:before="100" w:beforeAutospacing="1" w:after="100" w:afterAutospacing="1"/>
      <w:outlineLvl w:val="2"/>
    </w:pPr>
    <w:rPr>
      <w:rFonts w:ascii="Times New Roman" w:eastAsia="Times New Roman" w:hAnsi="Times New Roman" w:cs="Times New Roman"/>
      <w:b/>
      <w:bCs/>
      <w:sz w:val="27"/>
      <w:szCs w:val="27"/>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624"/>
    <w:pPr>
      <w:ind w:left="720"/>
      <w:contextualSpacing/>
    </w:pPr>
  </w:style>
  <w:style w:type="character" w:customStyle="1" w:styleId="algo-summary">
    <w:name w:val="algo-summary"/>
    <w:basedOn w:val="DefaultParagraphFont"/>
    <w:rsid w:val="002F1624"/>
  </w:style>
  <w:style w:type="character" w:styleId="Strong">
    <w:name w:val="Strong"/>
    <w:basedOn w:val="DefaultParagraphFont"/>
    <w:uiPriority w:val="22"/>
    <w:qFormat/>
    <w:rsid w:val="00F874F4"/>
    <w:rPr>
      <w:b/>
      <w:bCs/>
    </w:rPr>
  </w:style>
  <w:style w:type="character" w:styleId="Emphasis">
    <w:name w:val="Emphasis"/>
    <w:basedOn w:val="DefaultParagraphFont"/>
    <w:uiPriority w:val="20"/>
    <w:qFormat/>
    <w:rsid w:val="00F874F4"/>
    <w:rPr>
      <w:i/>
      <w:iCs/>
    </w:rPr>
  </w:style>
  <w:style w:type="character" w:styleId="Hyperlink">
    <w:name w:val="Hyperlink"/>
    <w:basedOn w:val="DefaultParagraphFont"/>
    <w:uiPriority w:val="99"/>
    <w:unhideWhenUsed/>
    <w:rsid w:val="00FD68EA"/>
    <w:rPr>
      <w:color w:val="0563C1"/>
      <w:u w:val="single"/>
    </w:rPr>
  </w:style>
  <w:style w:type="character" w:customStyle="1" w:styleId="Heading3Char">
    <w:name w:val="Heading 3 Char"/>
    <w:basedOn w:val="DefaultParagraphFont"/>
    <w:link w:val="Heading3"/>
    <w:uiPriority w:val="9"/>
    <w:rsid w:val="00B95A37"/>
    <w:rPr>
      <w:rFonts w:ascii="Times New Roman" w:eastAsia="Times New Roman" w:hAnsi="Times New Roman" w:cs="Times New Roman"/>
      <w:b/>
      <w:bCs/>
      <w:sz w:val="27"/>
      <w:szCs w:val="27"/>
      <w:lang w:eastAsia="en-ZA"/>
    </w:rPr>
  </w:style>
  <w:style w:type="table" w:styleId="TableGrid">
    <w:name w:val="Table Grid"/>
    <w:basedOn w:val="TableNormal"/>
    <w:uiPriority w:val="39"/>
    <w:rsid w:val="00DB0A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66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6684"/>
    <w:rPr>
      <w:rFonts w:ascii="Lucida Grande" w:eastAsiaTheme="minorEastAsia" w:hAnsi="Lucida Grande" w:cs="Lucida Grande"/>
      <w:sz w:val="18"/>
      <w:szCs w:val="18"/>
      <w:lang w:val="en-US"/>
    </w:rPr>
  </w:style>
  <w:style w:type="paragraph" w:styleId="NormalWeb">
    <w:name w:val="Normal (Web)"/>
    <w:basedOn w:val="Normal"/>
    <w:uiPriority w:val="99"/>
    <w:semiHidden/>
    <w:unhideWhenUsed/>
    <w:rsid w:val="007B71CF"/>
    <w:pPr>
      <w:spacing w:before="100" w:beforeAutospacing="1" w:after="100" w:afterAutospacing="1"/>
    </w:pPr>
    <w:rPr>
      <w:rFonts w:ascii="Times" w:eastAsiaTheme="minorHAnsi" w:hAnsi="Times" w:cs="Times New Roman"/>
      <w:sz w:val="20"/>
      <w:szCs w:val="20"/>
    </w:rPr>
  </w:style>
  <w:style w:type="character" w:customStyle="1" w:styleId="nowrap">
    <w:name w:val="nowrap"/>
    <w:basedOn w:val="DefaultParagraphFont"/>
    <w:rsid w:val="006B0CAC"/>
  </w:style>
  <w:style w:type="character" w:customStyle="1" w:styleId="Heading2Char">
    <w:name w:val="Heading 2 Char"/>
    <w:basedOn w:val="DefaultParagraphFont"/>
    <w:link w:val="Heading2"/>
    <w:uiPriority w:val="9"/>
    <w:semiHidden/>
    <w:rsid w:val="00CC753E"/>
    <w:rPr>
      <w:rFonts w:asciiTheme="majorHAnsi" w:eastAsiaTheme="majorEastAsia" w:hAnsiTheme="majorHAnsi" w:cstheme="majorBidi"/>
      <w:b/>
      <w:bCs/>
      <w:color w:val="5B9BD5" w:themeColor="accent1"/>
      <w:sz w:val="26"/>
      <w:szCs w:val="26"/>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624"/>
    <w:pPr>
      <w:spacing w:after="0" w:line="240" w:lineRule="auto"/>
    </w:pPr>
    <w:rPr>
      <w:rFonts w:eastAsiaTheme="minorEastAsia"/>
      <w:sz w:val="24"/>
      <w:szCs w:val="24"/>
      <w:lang w:val="en-US"/>
    </w:rPr>
  </w:style>
  <w:style w:type="paragraph" w:styleId="Heading2">
    <w:name w:val="heading 2"/>
    <w:basedOn w:val="Normal"/>
    <w:next w:val="Normal"/>
    <w:link w:val="Heading2Char"/>
    <w:uiPriority w:val="9"/>
    <w:semiHidden/>
    <w:unhideWhenUsed/>
    <w:qFormat/>
    <w:rsid w:val="00CC753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B95A37"/>
    <w:pPr>
      <w:spacing w:before="100" w:beforeAutospacing="1" w:after="100" w:afterAutospacing="1"/>
      <w:outlineLvl w:val="2"/>
    </w:pPr>
    <w:rPr>
      <w:rFonts w:ascii="Times New Roman" w:eastAsia="Times New Roman" w:hAnsi="Times New Roman" w:cs="Times New Roman"/>
      <w:b/>
      <w:bCs/>
      <w:sz w:val="27"/>
      <w:szCs w:val="27"/>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624"/>
    <w:pPr>
      <w:ind w:left="720"/>
      <w:contextualSpacing/>
    </w:pPr>
  </w:style>
  <w:style w:type="character" w:customStyle="1" w:styleId="algo-summary">
    <w:name w:val="algo-summary"/>
    <w:basedOn w:val="DefaultParagraphFont"/>
    <w:rsid w:val="002F1624"/>
  </w:style>
  <w:style w:type="character" w:styleId="Strong">
    <w:name w:val="Strong"/>
    <w:basedOn w:val="DefaultParagraphFont"/>
    <w:uiPriority w:val="22"/>
    <w:qFormat/>
    <w:rsid w:val="00F874F4"/>
    <w:rPr>
      <w:b/>
      <w:bCs/>
    </w:rPr>
  </w:style>
  <w:style w:type="character" w:styleId="Emphasis">
    <w:name w:val="Emphasis"/>
    <w:basedOn w:val="DefaultParagraphFont"/>
    <w:uiPriority w:val="20"/>
    <w:qFormat/>
    <w:rsid w:val="00F874F4"/>
    <w:rPr>
      <w:i/>
      <w:iCs/>
    </w:rPr>
  </w:style>
  <w:style w:type="character" w:styleId="Hyperlink">
    <w:name w:val="Hyperlink"/>
    <w:basedOn w:val="DefaultParagraphFont"/>
    <w:uiPriority w:val="99"/>
    <w:unhideWhenUsed/>
    <w:rsid w:val="00FD68EA"/>
    <w:rPr>
      <w:color w:val="0563C1"/>
      <w:u w:val="single"/>
    </w:rPr>
  </w:style>
  <w:style w:type="character" w:customStyle="1" w:styleId="Heading3Char">
    <w:name w:val="Heading 3 Char"/>
    <w:basedOn w:val="DefaultParagraphFont"/>
    <w:link w:val="Heading3"/>
    <w:uiPriority w:val="9"/>
    <w:rsid w:val="00B95A37"/>
    <w:rPr>
      <w:rFonts w:ascii="Times New Roman" w:eastAsia="Times New Roman" w:hAnsi="Times New Roman" w:cs="Times New Roman"/>
      <w:b/>
      <w:bCs/>
      <w:sz w:val="27"/>
      <w:szCs w:val="27"/>
      <w:lang w:eastAsia="en-ZA"/>
    </w:rPr>
  </w:style>
  <w:style w:type="table" w:styleId="TableGrid">
    <w:name w:val="Table Grid"/>
    <w:basedOn w:val="TableNormal"/>
    <w:uiPriority w:val="39"/>
    <w:rsid w:val="00DB0A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66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6684"/>
    <w:rPr>
      <w:rFonts w:ascii="Lucida Grande" w:eastAsiaTheme="minorEastAsia" w:hAnsi="Lucida Grande" w:cs="Lucida Grande"/>
      <w:sz w:val="18"/>
      <w:szCs w:val="18"/>
      <w:lang w:val="en-US"/>
    </w:rPr>
  </w:style>
  <w:style w:type="paragraph" w:styleId="NormalWeb">
    <w:name w:val="Normal (Web)"/>
    <w:basedOn w:val="Normal"/>
    <w:uiPriority w:val="99"/>
    <w:semiHidden/>
    <w:unhideWhenUsed/>
    <w:rsid w:val="007B71CF"/>
    <w:pPr>
      <w:spacing w:before="100" w:beforeAutospacing="1" w:after="100" w:afterAutospacing="1"/>
    </w:pPr>
    <w:rPr>
      <w:rFonts w:ascii="Times" w:eastAsiaTheme="minorHAnsi" w:hAnsi="Times" w:cs="Times New Roman"/>
      <w:sz w:val="20"/>
      <w:szCs w:val="20"/>
    </w:rPr>
  </w:style>
  <w:style w:type="character" w:customStyle="1" w:styleId="nowrap">
    <w:name w:val="nowrap"/>
    <w:basedOn w:val="DefaultParagraphFont"/>
    <w:rsid w:val="006B0CAC"/>
  </w:style>
  <w:style w:type="character" w:customStyle="1" w:styleId="Heading2Char">
    <w:name w:val="Heading 2 Char"/>
    <w:basedOn w:val="DefaultParagraphFont"/>
    <w:link w:val="Heading2"/>
    <w:uiPriority w:val="9"/>
    <w:semiHidden/>
    <w:rsid w:val="00CC753E"/>
    <w:rPr>
      <w:rFonts w:asciiTheme="majorHAnsi" w:eastAsiaTheme="majorEastAsia" w:hAnsiTheme="majorHAnsi" w:cstheme="majorBidi"/>
      <w:b/>
      <w:bCs/>
      <w:color w:val="5B9BD5"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2777">
      <w:bodyDiv w:val="1"/>
      <w:marLeft w:val="0"/>
      <w:marRight w:val="0"/>
      <w:marTop w:val="0"/>
      <w:marBottom w:val="0"/>
      <w:divBdr>
        <w:top w:val="none" w:sz="0" w:space="0" w:color="auto"/>
        <w:left w:val="none" w:sz="0" w:space="0" w:color="auto"/>
        <w:bottom w:val="none" w:sz="0" w:space="0" w:color="auto"/>
        <w:right w:val="none" w:sz="0" w:space="0" w:color="auto"/>
      </w:divBdr>
    </w:div>
    <w:div w:id="282201571">
      <w:bodyDiv w:val="1"/>
      <w:marLeft w:val="0"/>
      <w:marRight w:val="0"/>
      <w:marTop w:val="0"/>
      <w:marBottom w:val="0"/>
      <w:divBdr>
        <w:top w:val="none" w:sz="0" w:space="0" w:color="auto"/>
        <w:left w:val="none" w:sz="0" w:space="0" w:color="auto"/>
        <w:bottom w:val="none" w:sz="0" w:space="0" w:color="auto"/>
        <w:right w:val="none" w:sz="0" w:space="0" w:color="auto"/>
      </w:divBdr>
    </w:div>
    <w:div w:id="466631482">
      <w:bodyDiv w:val="1"/>
      <w:marLeft w:val="0"/>
      <w:marRight w:val="0"/>
      <w:marTop w:val="0"/>
      <w:marBottom w:val="0"/>
      <w:divBdr>
        <w:top w:val="none" w:sz="0" w:space="0" w:color="auto"/>
        <w:left w:val="none" w:sz="0" w:space="0" w:color="auto"/>
        <w:bottom w:val="none" w:sz="0" w:space="0" w:color="auto"/>
        <w:right w:val="none" w:sz="0" w:space="0" w:color="auto"/>
      </w:divBdr>
    </w:div>
    <w:div w:id="640116915">
      <w:bodyDiv w:val="1"/>
      <w:marLeft w:val="0"/>
      <w:marRight w:val="0"/>
      <w:marTop w:val="0"/>
      <w:marBottom w:val="0"/>
      <w:divBdr>
        <w:top w:val="none" w:sz="0" w:space="0" w:color="auto"/>
        <w:left w:val="none" w:sz="0" w:space="0" w:color="auto"/>
        <w:bottom w:val="none" w:sz="0" w:space="0" w:color="auto"/>
        <w:right w:val="none" w:sz="0" w:space="0" w:color="auto"/>
      </w:divBdr>
    </w:div>
    <w:div w:id="1050492660">
      <w:bodyDiv w:val="1"/>
      <w:marLeft w:val="0"/>
      <w:marRight w:val="0"/>
      <w:marTop w:val="0"/>
      <w:marBottom w:val="0"/>
      <w:divBdr>
        <w:top w:val="none" w:sz="0" w:space="0" w:color="auto"/>
        <w:left w:val="none" w:sz="0" w:space="0" w:color="auto"/>
        <w:bottom w:val="none" w:sz="0" w:space="0" w:color="auto"/>
        <w:right w:val="none" w:sz="0" w:space="0" w:color="auto"/>
      </w:divBdr>
    </w:div>
    <w:div w:id="1074086786">
      <w:bodyDiv w:val="1"/>
      <w:marLeft w:val="0"/>
      <w:marRight w:val="0"/>
      <w:marTop w:val="0"/>
      <w:marBottom w:val="0"/>
      <w:divBdr>
        <w:top w:val="none" w:sz="0" w:space="0" w:color="auto"/>
        <w:left w:val="none" w:sz="0" w:space="0" w:color="auto"/>
        <w:bottom w:val="none" w:sz="0" w:space="0" w:color="auto"/>
        <w:right w:val="none" w:sz="0" w:space="0" w:color="auto"/>
      </w:divBdr>
    </w:div>
    <w:div w:id="1128276576">
      <w:bodyDiv w:val="1"/>
      <w:marLeft w:val="0"/>
      <w:marRight w:val="0"/>
      <w:marTop w:val="0"/>
      <w:marBottom w:val="0"/>
      <w:divBdr>
        <w:top w:val="none" w:sz="0" w:space="0" w:color="auto"/>
        <w:left w:val="none" w:sz="0" w:space="0" w:color="auto"/>
        <w:bottom w:val="none" w:sz="0" w:space="0" w:color="auto"/>
        <w:right w:val="none" w:sz="0" w:space="0" w:color="auto"/>
      </w:divBdr>
    </w:div>
    <w:div w:id="1494177059">
      <w:bodyDiv w:val="1"/>
      <w:marLeft w:val="0"/>
      <w:marRight w:val="0"/>
      <w:marTop w:val="0"/>
      <w:marBottom w:val="0"/>
      <w:divBdr>
        <w:top w:val="none" w:sz="0" w:space="0" w:color="auto"/>
        <w:left w:val="none" w:sz="0" w:space="0" w:color="auto"/>
        <w:bottom w:val="none" w:sz="0" w:space="0" w:color="auto"/>
        <w:right w:val="none" w:sz="0" w:space="0" w:color="auto"/>
      </w:divBdr>
    </w:div>
    <w:div w:id="1495225282">
      <w:bodyDiv w:val="1"/>
      <w:marLeft w:val="0"/>
      <w:marRight w:val="0"/>
      <w:marTop w:val="0"/>
      <w:marBottom w:val="0"/>
      <w:divBdr>
        <w:top w:val="none" w:sz="0" w:space="0" w:color="auto"/>
        <w:left w:val="none" w:sz="0" w:space="0" w:color="auto"/>
        <w:bottom w:val="none" w:sz="0" w:space="0" w:color="auto"/>
        <w:right w:val="none" w:sz="0" w:space="0" w:color="auto"/>
      </w:divBdr>
    </w:div>
    <w:div w:id="1745299319">
      <w:bodyDiv w:val="1"/>
      <w:marLeft w:val="0"/>
      <w:marRight w:val="0"/>
      <w:marTop w:val="0"/>
      <w:marBottom w:val="0"/>
      <w:divBdr>
        <w:top w:val="none" w:sz="0" w:space="0" w:color="auto"/>
        <w:left w:val="none" w:sz="0" w:space="0" w:color="auto"/>
        <w:bottom w:val="none" w:sz="0" w:space="0" w:color="auto"/>
        <w:right w:val="none" w:sz="0" w:space="0" w:color="auto"/>
      </w:divBdr>
    </w:div>
    <w:div w:id="1843618964">
      <w:bodyDiv w:val="1"/>
      <w:marLeft w:val="0"/>
      <w:marRight w:val="0"/>
      <w:marTop w:val="0"/>
      <w:marBottom w:val="0"/>
      <w:divBdr>
        <w:top w:val="none" w:sz="0" w:space="0" w:color="auto"/>
        <w:left w:val="none" w:sz="0" w:space="0" w:color="auto"/>
        <w:bottom w:val="none" w:sz="0" w:space="0" w:color="auto"/>
        <w:right w:val="none" w:sz="0" w:space="0" w:color="auto"/>
      </w:divBdr>
    </w:div>
    <w:div w:id="1990552840">
      <w:bodyDiv w:val="1"/>
      <w:marLeft w:val="0"/>
      <w:marRight w:val="0"/>
      <w:marTop w:val="0"/>
      <w:marBottom w:val="0"/>
      <w:divBdr>
        <w:top w:val="none" w:sz="0" w:space="0" w:color="auto"/>
        <w:left w:val="none" w:sz="0" w:space="0" w:color="auto"/>
        <w:bottom w:val="none" w:sz="0" w:space="0" w:color="auto"/>
        <w:right w:val="none" w:sz="0" w:space="0" w:color="auto"/>
      </w:divBdr>
    </w:div>
    <w:div w:id="2017801125">
      <w:bodyDiv w:val="1"/>
      <w:marLeft w:val="0"/>
      <w:marRight w:val="0"/>
      <w:marTop w:val="0"/>
      <w:marBottom w:val="0"/>
      <w:divBdr>
        <w:top w:val="none" w:sz="0" w:space="0" w:color="auto"/>
        <w:left w:val="none" w:sz="0" w:space="0" w:color="auto"/>
        <w:bottom w:val="none" w:sz="0" w:space="0" w:color="auto"/>
        <w:right w:val="none" w:sz="0" w:space="0" w:color="auto"/>
      </w:divBdr>
    </w:div>
    <w:div w:id="206189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en.wikipedia.org/wiki/Arianna_Huffington" TargetMode="External"/><Relationship Id="rId21" Type="http://schemas.openxmlformats.org/officeDocument/2006/relationships/hyperlink" Target="https://en.wikipedia.org/wiki/Forbes" TargetMode="External"/><Relationship Id="rId22" Type="http://schemas.openxmlformats.org/officeDocument/2006/relationships/hyperlink" Target="https://en.wikipedia.org/wiki/Arianna_Huffington" TargetMode="External"/><Relationship Id="rId23" Type="http://schemas.openxmlformats.org/officeDocument/2006/relationships/hyperlink" Target="https://en.wikipedia.org/wiki/The_Guardian" TargetMode="External"/><Relationship Id="rId24" Type="http://schemas.openxmlformats.org/officeDocument/2006/relationships/hyperlink" Target="https://en.wikipedia.org/wiki/Arianna_Huffington" TargetMode="External"/><Relationship Id="rId25" Type="http://schemas.openxmlformats.org/officeDocument/2006/relationships/hyperlink" Target="https://en.wikipedia.org/wiki/Arianna_Huffington" TargetMode="External"/><Relationship Id="rId26" Type="http://schemas.openxmlformats.org/officeDocument/2006/relationships/hyperlink" Target="https://en.wikipedia.org/wiki/AOL" TargetMode="External"/><Relationship Id="rId27" Type="http://schemas.openxmlformats.org/officeDocument/2006/relationships/hyperlink" Target="https://en.wikipedia.org/wiki/Editor-in-chief" TargetMode="External"/><Relationship Id="rId28" Type="http://schemas.openxmlformats.org/officeDocument/2006/relationships/hyperlink" Target="https://en.wikipedia.org/wiki/AOL_Music" TargetMode="External"/><Relationship Id="rId29" Type="http://schemas.openxmlformats.org/officeDocument/2006/relationships/hyperlink" Target="https://en.wikipedia.org/wiki/Engadget"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en.wikipedia.org/wiki/Patch_Media" TargetMode="External"/><Relationship Id="rId31" Type="http://schemas.openxmlformats.org/officeDocument/2006/relationships/hyperlink" Target="https://en.wikipedia.org/wiki/Arianna_Huffington" TargetMode="External"/><Relationship Id="rId32" Type="http://schemas.openxmlformats.org/officeDocument/2006/relationships/hyperlink" Target="https://en.wikipedia.org/wiki/Arianna_Huffington" TargetMode="External"/><Relationship Id="rId9" Type="http://schemas.openxmlformats.org/officeDocument/2006/relationships/hyperlink" Target="https://en.wikipedia.org/wiki/The_Huffington_Post" TargetMode="External"/><Relationship Id="rId6" Type="http://schemas.openxmlformats.org/officeDocument/2006/relationships/hyperlink" Target="https://en.wikipedia.org/wiki/Greek_American" TargetMode="External"/><Relationship Id="rId7" Type="http://schemas.openxmlformats.org/officeDocument/2006/relationships/hyperlink" Target="https://en.wikipedia.org/wiki/Print_syndication" TargetMode="External"/><Relationship Id="rId8" Type="http://schemas.openxmlformats.org/officeDocument/2006/relationships/hyperlink" Target="https://en.wikipedia.org/wiki/Columnist" TargetMode="External"/><Relationship Id="rId33" Type="http://schemas.openxmlformats.org/officeDocument/2006/relationships/hyperlink" Target="https://en.wikipedia.org/wiki/Afghan" TargetMode="External"/><Relationship Id="rId34" Type="http://schemas.openxmlformats.org/officeDocument/2006/relationships/hyperlink" Target="https://en.wikipedia.org/wiki/Forced_marriages" TargetMode="External"/><Relationship Id="rId35" Type="http://schemas.openxmlformats.org/officeDocument/2006/relationships/hyperlink" Target="https://en.wikipedia.org/wiki/Sonita_(film)" TargetMode="External"/><Relationship Id="rId36" Type="http://schemas.openxmlformats.org/officeDocument/2006/relationships/hyperlink" Target="https://en.wikipedia.org/wiki/Sonita_Alizadeh" TargetMode="External"/><Relationship Id="rId10" Type="http://schemas.openxmlformats.org/officeDocument/2006/relationships/hyperlink" Target="https://en.wikipedia.org/wiki/AOL" TargetMode="External"/><Relationship Id="rId11" Type="http://schemas.openxmlformats.org/officeDocument/2006/relationships/hyperlink" Target="https://en.wikipedia.org/wiki/Arianna_Huffington" TargetMode="External"/><Relationship Id="rId12" Type="http://schemas.openxmlformats.org/officeDocument/2006/relationships/hyperlink" Target="https://en.wikipedia.org/wiki/Arianna_Huffington" TargetMode="External"/><Relationship Id="rId13" Type="http://schemas.openxmlformats.org/officeDocument/2006/relationships/hyperlink" Target="https://en.wikipedia.org/wiki/Conservatism_in_the_United_States" TargetMode="External"/><Relationship Id="rId14" Type="http://schemas.openxmlformats.org/officeDocument/2006/relationships/hyperlink" Target="https://en.wikipedia.org/wiki/Pundit_(expert)" TargetMode="External"/><Relationship Id="rId15" Type="http://schemas.openxmlformats.org/officeDocument/2006/relationships/hyperlink" Target="https://en.wikipedia.org/wiki/Modern_liberalism_in_the_United_States" TargetMode="External"/><Relationship Id="rId16" Type="http://schemas.openxmlformats.org/officeDocument/2006/relationships/hyperlink" Target="https://en.wikipedia.org/wiki/Arianna_Huffington" TargetMode="External"/><Relationship Id="rId17" Type="http://schemas.openxmlformats.org/officeDocument/2006/relationships/hyperlink" Target="https://en.wikipedia.org/wiki/Independent_candidate" TargetMode="External"/><Relationship Id="rId18" Type="http://schemas.openxmlformats.org/officeDocument/2006/relationships/hyperlink" Target="https://en.wikipedia.org/wiki/Governor_of_California" TargetMode="External"/><Relationship Id="rId19" Type="http://schemas.openxmlformats.org/officeDocument/2006/relationships/hyperlink" Target="https://en.wikipedia.org/wiki/California_recall_election,_2003" TargetMode="External"/><Relationship Id="rId37" Type="http://schemas.openxmlformats.org/officeDocument/2006/relationships/hyperlink" Target="https://en.wikipedia.org/wiki/Sonita_Alizadeh" TargetMode="External"/><Relationship Id="rId38" Type="http://schemas.openxmlformats.org/officeDocument/2006/relationships/fontTable" Target="fontTable.xml"/><Relationship Id="rId3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1572</Words>
  <Characters>8967</Characters>
  <Application>Microsoft Macintosh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Goldstein</dc:creator>
  <cp:keywords/>
  <dc:description/>
  <cp:lastModifiedBy>Warren Feek</cp:lastModifiedBy>
  <cp:revision>2</cp:revision>
  <dcterms:created xsi:type="dcterms:W3CDTF">2017-12-12T22:59:00Z</dcterms:created>
  <dcterms:modified xsi:type="dcterms:W3CDTF">2017-12-12T22:59:00Z</dcterms:modified>
</cp:coreProperties>
</file>